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4E3" w:rsidRDefault="006954E3" w:rsidP="000E2A23">
      <w:pPr>
        <w:jc w:val="both"/>
        <w:rPr>
          <w:b/>
          <w:bCs/>
        </w:rPr>
      </w:pPr>
      <w:r>
        <w:rPr>
          <w:b/>
          <w:bCs/>
        </w:rPr>
        <w:t>P&amp;S/OCD/2026/13/RL/TEN 45</w:t>
      </w:r>
    </w:p>
    <w:p w:rsidR="006954E3" w:rsidRDefault="006954E3" w:rsidP="000E2A23">
      <w:pPr>
        <w:jc w:val="both"/>
        <w:rPr>
          <w:b/>
          <w:bCs/>
        </w:rPr>
      </w:pPr>
    </w:p>
    <w:p w:rsidR="00047090" w:rsidRPr="00047090" w:rsidRDefault="00047090" w:rsidP="000E2A23">
      <w:pPr>
        <w:jc w:val="both"/>
        <w:rPr>
          <w:b/>
          <w:bCs/>
        </w:rPr>
      </w:pPr>
      <w:r w:rsidRPr="00047090">
        <w:rPr>
          <w:b/>
          <w:bCs/>
        </w:rPr>
        <w:t>TERMS OF REFERENCE (TOR)</w:t>
      </w:r>
    </w:p>
    <w:p w:rsidR="00047090" w:rsidRDefault="00047090" w:rsidP="000E2A23">
      <w:pPr>
        <w:jc w:val="both"/>
        <w:rPr>
          <w:b/>
          <w:bCs/>
        </w:rPr>
      </w:pPr>
      <w:r w:rsidRPr="00047090">
        <w:rPr>
          <w:b/>
          <w:bCs/>
        </w:rPr>
        <w:t xml:space="preserve">Hiring of an Individual Consultant to Develop Technical Specifications and Procurement Documents for a </w:t>
      </w:r>
      <w:r w:rsidR="00E7157E" w:rsidRPr="00E7157E">
        <w:rPr>
          <w:b/>
          <w:bCs/>
        </w:rPr>
        <w:t>Digital Fishermen</w:t>
      </w:r>
      <w:r w:rsidR="00E7157E">
        <w:rPr>
          <w:b/>
          <w:bCs/>
        </w:rPr>
        <w:t xml:space="preserve"> E-</w:t>
      </w:r>
      <w:r w:rsidR="00E7157E" w:rsidRPr="00E7157E">
        <w:rPr>
          <w:b/>
          <w:bCs/>
        </w:rPr>
        <w:t xml:space="preserve"> Logbook Application </w:t>
      </w:r>
      <w:r w:rsidRPr="00047090">
        <w:rPr>
          <w:b/>
          <w:bCs/>
        </w:rPr>
        <w:t>Mobile Application</w:t>
      </w:r>
    </w:p>
    <w:p w:rsidR="00B116FA" w:rsidRPr="00B116FA" w:rsidRDefault="00047090" w:rsidP="00B116FA">
      <w:pPr>
        <w:pStyle w:val="ListParagraph"/>
        <w:numPr>
          <w:ilvl w:val="0"/>
          <w:numId w:val="11"/>
        </w:numPr>
        <w:jc w:val="both"/>
        <w:rPr>
          <w:b/>
          <w:bCs/>
        </w:rPr>
      </w:pPr>
      <w:r w:rsidRPr="00B116FA">
        <w:rPr>
          <w:b/>
          <w:bCs/>
        </w:rPr>
        <w:t>Background</w:t>
      </w:r>
    </w:p>
    <w:p w:rsidR="00B116FA" w:rsidRDefault="00B116FA" w:rsidP="00BB1033">
      <w:pPr>
        <w:pStyle w:val="NormalWeb"/>
        <w:spacing w:before="280" w:beforeAutospacing="0" w:after="280" w:afterAutospacing="0"/>
        <w:ind w:left="360"/>
        <w:jc w:val="both"/>
      </w:pPr>
      <w:r>
        <w:rPr>
          <w:color w:val="000000"/>
        </w:rPr>
        <w:t>National Aquatic Resources Research and Development Agency (NARA) requires accurate, timely, and geo-referenced fisheries logbook data to support sustainable fisheries management, resource monitoring, and decision-making. At present, fisheries logbook data are largely recorded manually, resulting in data gaps, delays, low accuracy and limited analytical value.</w:t>
      </w:r>
    </w:p>
    <w:p w:rsidR="00B116FA" w:rsidRDefault="00B116FA" w:rsidP="00BB1033">
      <w:pPr>
        <w:pStyle w:val="NormalWeb"/>
        <w:spacing w:before="280" w:beforeAutospacing="0" w:after="280" w:afterAutospacing="0"/>
        <w:ind w:left="360"/>
        <w:jc w:val="both"/>
      </w:pPr>
      <w:r>
        <w:rPr>
          <w:color w:val="000000"/>
        </w:rPr>
        <w:t xml:space="preserve">To address this issue, the NARA intends to introduce a </w:t>
      </w:r>
      <w:r>
        <w:rPr>
          <w:b/>
          <w:bCs/>
          <w:color w:val="000000"/>
        </w:rPr>
        <w:t>Digital Fishermen</w:t>
      </w:r>
      <w:r w:rsidR="001671AB">
        <w:rPr>
          <w:b/>
          <w:bCs/>
          <w:color w:val="000000"/>
        </w:rPr>
        <w:t xml:space="preserve"> E</w:t>
      </w:r>
      <w:r w:rsidR="00630638">
        <w:rPr>
          <w:b/>
          <w:bCs/>
          <w:color w:val="000000"/>
        </w:rPr>
        <w:t>-</w:t>
      </w:r>
      <w:r>
        <w:rPr>
          <w:b/>
          <w:bCs/>
          <w:color w:val="000000"/>
        </w:rPr>
        <w:t>Logbook Application</w:t>
      </w:r>
      <w:r>
        <w:rPr>
          <w:color w:val="000000"/>
        </w:rPr>
        <w:t xml:space="preserve"> that can be used onboard fishing vessels to record fishing activities in real or near-real time and to input existing manual logbook data more accurately. Before initiating the procurement of software development services, it is necessary to prepare a </w:t>
      </w:r>
      <w:r>
        <w:rPr>
          <w:b/>
          <w:bCs/>
          <w:color w:val="000000"/>
        </w:rPr>
        <w:t>comprehensive technical and functional specification document</w:t>
      </w:r>
      <w:r>
        <w:rPr>
          <w:color w:val="000000"/>
        </w:rPr>
        <w:t xml:space="preserve"> in line with national procurement guidelines.</w:t>
      </w:r>
    </w:p>
    <w:p w:rsidR="00047090" w:rsidRPr="00047090" w:rsidRDefault="00047090" w:rsidP="00975C9D">
      <w:pPr>
        <w:numPr>
          <w:ilvl w:val="0"/>
          <w:numId w:val="1"/>
        </w:numPr>
        <w:tabs>
          <w:tab w:val="clear" w:pos="720"/>
          <w:tab w:val="left" w:pos="630"/>
        </w:tabs>
        <w:ind w:left="360" w:hanging="630"/>
        <w:jc w:val="both"/>
      </w:pPr>
      <w:r w:rsidRPr="00047090">
        <w:t xml:space="preserve">To ensure a robust, scalable and procurementcompliant system, NARA seeks to engage a qualified </w:t>
      </w:r>
      <w:r w:rsidRPr="00047090">
        <w:rPr>
          <w:b/>
          <w:bCs/>
        </w:rPr>
        <w:t>Individual Consultant</w:t>
      </w:r>
      <w:r w:rsidRPr="00047090">
        <w:t xml:space="preserve"> to prepare detailed technical specifications, system design documents and procurementready materials for the development of this mobile application.</w:t>
      </w:r>
    </w:p>
    <w:p w:rsidR="00047090" w:rsidRPr="00047090" w:rsidRDefault="00047090" w:rsidP="000E2A23">
      <w:pPr>
        <w:jc w:val="both"/>
        <w:rPr>
          <w:b/>
          <w:bCs/>
        </w:rPr>
      </w:pPr>
      <w:r w:rsidRPr="00047090">
        <w:rPr>
          <w:b/>
          <w:bCs/>
        </w:rPr>
        <w:t>2. Objectives of the Consultancy</w:t>
      </w:r>
    </w:p>
    <w:p w:rsidR="00040CF2" w:rsidRDefault="00047090" w:rsidP="000E2A23">
      <w:pPr>
        <w:jc w:val="both"/>
        <w:rPr>
          <w:b/>
          <w:bCs/>
        </w:rPr>
      </w:pPr>
      <w:r w:rsidRPr="00047090">
        <w:rPr>
          <w:b/>
          <w:bCs/>
        </w:rPr>
        <w:t>2.1 General Objective</w:t>
      </w:r>
      <w:r w:rsidRPr="00047090">
        <w:t xml:space="preserve"> To prepare comprehensive technical, functional and procurement specifications required to procure the development and implementation of a </w:t>
      </w:r>
      <w:r w:rsidR="00713E57" w:rsidRPr="00E7157E">
        <w:rPr>
          <w:b/>
          <w:bCs/>
        </w:rPr>
        <w:t>Digital Fishermen</w:t>
      </w:r>
      <w:r w:rsidR="00713E57">
        <w:rPr>
          <w:b/>
          <w:bCs/>
        </w:rPr>
        <w:t xml:space="preserve"> E-</w:t>
      </w:r>
      <w:r w:rsidR="00713E57" w:rsidRPr="00E7157E">
        <w:rPr>
          <w:b/>
          <w:bCs/>
        </w:rPr>
        <w:t xml:space="preserve">Logbook Application </w:t>
      </w:r>
      <w:r w:rsidR="00713E57" w:rsidRPr="00047090">
        <w:rPr>
          <w:b/>
          <w:bCs/>
        </w:rPr>
        <w:t xml:space="preserve">Mobile Application </w:t>
      </w:r>
    </w:p>
    <w:p w:rsidR="00047090" w:rsidRPr="00047090" w:rsidRDefault="00047090" w:rsidP="000E2A23">
      <w:pPr>
        <w:jc w:val="both"/>
      </w:pPr>
      <w:r w:rsidRPr="00047090">
        <w:rPr>
          <w:b/>
          <w:bCs/>
        </w:rPr>
        <w:t>2.2 Specific Objectives</w:t>
      </w:r>
    </w:p>
    <w:p w:rsidR="00040CF2" w:rsidRPr="00040CF2" w:rsidRDefault="00040CF2" w:rsidP="00040CF2">
      <w:pPr>
        <w:numPr>
          <w:ilvl w:val="0"/>
          <w:numId w:val="12"/>
        </w:numPr>
        <w:jc w:val="both"/>
        <w:rPr>
          <w:lang w:val="en-US"/>
        </w:rPr>
      </w:pPr>
      <w:r w:rsidRPr="00040CF2">
        <w:rPr>
          <w:lang w:val="en-US"/>
        </w:rPr>
        <w:t>To define functional, technical, and non-functional requirements of the digital logbook system</w:t>
      </w:r>
    </w:p>
    <w:p w:rsidR="00040CF2" w:rsidRPr="00040CF2" w:rsidRDefault="00040CF2" w:rsidP="00040CF2">
      <w:pPr>
        <w:numPr>
          <w:ilvl w:val="0"/>
          <w:numId w:val="12"/>
        </w:numPr>
        <w:jc w:val="both"/>
        <w:rPr>
          <w:lang w:val="en-US"/>
        </w:rPr>
      </w:pPr>
      <w:r w:rsidRPr="00040CF2">
        <w:rPr>
          <w:lang w:val="en-US"/>
        </w:rPr>
        <w:t>To identify data standards, system architecture, and integration requirements</w:t>
      </w:r>
    </w:p>
    <w:p w:rsidR="00040CF2" w:rsidRPr="00040CF2" w:rsidRDefault="00040CF2" w:rsidP="00040CF2">
      <w:pPr>
        <w:numPr>
          <w:ilvl w:val="0"/>
          <w:numId w:val="12"/>
        </w:numPr>
        <w:jc w:val="both"/>
        <w:rPr>
          <w:b/>
          <w:bCs/>
          <w:lang w:val="en-US"/>
        </w:rPr>
      </w:pPr>
      <w:r w:rsidRPr="00040CF2">
        <w:rPr>
          <w:lang w:val="en-US"/>
        </w:rPr>
        <w:t>To prepare documentation required for a competitive procurement process</w:t>
      </w:r>
    </w:p>
    <w:p w:rsidR="00047090" w:rsidRPr="00047090" w:rsidRDefault="00047090" w:rsidP="000E2A23">
      <w:pPr>
        <w:jc w:val="both"/>
        <w:rPr>
          <w:b/>
          <w:bCs/>
        </w:rPr>
      </w:pPr>
      <w:r w:rsidRPr="00047090">
        <w:rPr>
          <w:b/>
          <w:bCs/>
        </w:rPr>
        <w:t>3. Scope of Work</w:t>
      </w:r>
    </w:p>
    <w:p w:rsidR="00047090" w:rsidRPr="00047090" w:rsidRDefault="00E227A3" w:rsidP="000E2A23">
      <w:pPr>
        <w:jc w:val="both"/>
      </w:pPr>
      <w:r w:rsidRPr="00E227A3">
        <w:t>The Consultant shall carry out, but not be limited to, the following tasks</w:t>
      </w:r>
      <w:r w:rsidR="000E2A23">
        <w:t>;</w:t>
      </w:r>
    </w:p>
    <w:p w:rsidR="00047090" w:rsidRPr="00047090" w:rsidRDefault="00047090" w:rsidP="000E2A23">
      <w:pPr>
        <w:jc w:val="both"/>
      </w:pPr>
      <w:r w:rsidRPr="00047090">
        <w:rPr>
          <w:b/>
          <w:bCs/>
        </w:rPr>
        <w:t>3.1 Requirement Analysis and Stakeholder Consultation</w:t>
      </w:r>
    </w:p>
    <w:p w:rsidR="00E166A0" w:rsidRPr="00E166A0" w:rsidRDefault="00E166A0" w:rsidP="00E166A0">
      <w:pPr>
        <w:numPr>
          <w:ilvl w:val="0"/>
          <w:numId w:val="13"/>
        </w:numPr>
        <w:jc w:val="both"/>
        <w:rPr>
          <w:lang w:val="en-US"/>
        </w:rPr>
      </w:pPr>
      <w:r w:rsidRPr="00E166A0">
        <w:rPr>
          <w:lang w:val="en-US"/>
        </w:rPr>
        <w:lastRenderedPageBreak/>
        <w:t>Review existing fisheries data collection practices and logbook formats</w:t>
      </w:r>
    </w:p>
    <w:p w:rsidR="00E166A0" w:rsidRPr="00E166A0" w:rsidRDefault="00E166A0" w:rsidP="00E166A0">
      <w:pPr>
        <w:numPr>
          <w:ilvl w:val="0"/>
          <w:numId w:val="13"/>
        </w:numPr>
        <w:jc w:val="both"/>
        <w:rPr>
          <w:lang w:val="en-US"/>
        </w:rPr>
      </w:pPr>
      <w:r w:rsidRPr="00E166A0">
        <w:rPr>
          <w:lang w:val="en-US"/>
        </w:rPr>
        <w:t>Conduct stakeholder consultations with fisheries officers, vessel owners, skippers, data collectors (Fisheries Inspectors of DFAR) and data managers</w:t>
      </w:r>
    </w:p>
    <w:p w:rsidR="00E166A0" w:rsidRPr="00E166A0" w:rsidRDefault="00E166A0" w:rsidP="00E166A0">
      <w:pPr>
        <w:numPr>
          <w:ilvl w:val="0"/>
          <w:numId w:val="13"/>
        </w:numPr>
        <w:jc w:val="both"/>
        <w:rPr>
          <w:lang w:val="en-US"/>
        </w:rPr>
      </w:pPr>
      <w:r w:rsidRPr="00E166A0">
        <w:rPr>
          <w:lang w:val="en-US"/>
        </w:rPr>
        <w:t>Identify operational constraints such as offshore usage, limited connectivity, user difficulties and device limitations</w:t>
      </w:r>
    </w:p>
    <w:p w:rsidR="00047090" w:rsidRDefault="00047090" w:rsidP="000E2A23">
      <w:pPr>
        <w:jc w:val="both"/>
        <w:rPr>
          <w:b/>
          <w:bCs/>
        </w:rPr>
      </w:pPr>
      <w:r w:rsidRPr="00047090">
        <w:rPr>
          <w:b/>
          <w:bCs/>
        </w:rPr>
        <w:t>3.2 Functional Specification Development</w:t>
      </w:r>
    </w:p>
    <w:p w:rsidR="00E04178" w:rsidRDefault="00E04178" w:rsidP="00E04178">
      <w:pPr>
        <w:pStyle w:val="NormalWeb"/>
        <w:spacing w:before="280" w:beforeAutospacing="0" w:after="280" w:afterAutospacing="0"/>
      </w:pPr>
      <w:r>
        <w:rPr>
          <w:color w:val="000000"/>
        </w:rPr>
        <w:t>The Consultant shall define functional requirements for a mobile-based digital logbook application, including:</w:t>
      </w:r>
    </w:p>
    <w:p w:rsidR="00E04178" w:rsidRDefault="00E04178" w:rsidP="00E04178">
      <w:pPr>
        <w:pStyle w:val="NormalWeb"/>
        <w:numPr>
          <w:ilvl w:val="0"/>
          <w:numId w:val="14"/>
        </w:numPr>
        <w:spacing w:before="280" w:beforeAutospacing="0" w:after="0" w:afterAutospacing="0"/>
        <w:textAlignment w:val="baseline"/>
        <w:rPr>
          <w:color w:val="000000"/>
        </w:rPr>
      </w:pPr>
      <w:r>
        <w:rPr>
          <w:b/>
          <w:bCs/>
          <w:color w:val="000000"/>
        </w:rPr>
        <w:t>Automatic data capture</w:t>
      </w:r>
    </w:p>
    <w:p w:rsidR="00E04178" w:rsidRDefault="00E04178" w:rsidP="00E04178">
      <w:pPr>
        <w:pStyle w:val="NormalWeb"/>
        <w:numPr>
          <w:ilvl w:val="1"/>
          <w:numId w:val="15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GPS-based automatic recording of fishing location</w:t>
      </w:r>
    </w:p>
    <w:p w:rsidR="00E04178" w:rsidRDefault="00E04178" w:rsidP="00E04178">
      <w:pPr>
        <w:pStyle w:val="NormalWeb"/>
        <w:numPr>
          <w:ilvl w:val="1"/>
          <w:numId w:val="16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Automatic date and time stamping</w:t>
      </w:r>
    </w:p>
    <w:p w:rsidR="00E04178" w:rsidRDefault="00E04178" w:rsidP="00E04178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b/>
          <w:bCs/>
          <w:color w:val="000000"/>
        </w:rPr>
        <w:t>Fishing activity recording</w:t>
      </w:r>
    </w:p>
    <w:p w:rsidR="00E04178" w:rsidRPr="00E04178" w:rsidRDefault="00E04178" w:rsidP="00E04178">
      <w:pPr>
        <w:pStyle w:val="NormalWeb"/>
        <w:numPr>
          <w:ilvl w:val="1"/>
          <w:numId w:val="17"/>
        </w:numPr>
        <w:spacing w:before="0" w:beforeAutospacing="0" w:after="0" w:afterAutospacing="0"/>
        <w:textAlignment w:val="baseline"/>
        <w:rPr>
          <w:color w:val="000000"/>
          <w:lang w:val="nb-NO"/>
        </w:rPr>
      </w:pPr>
      <w:r w:rsidRPr="00E04178">
        <w:rPr>
          <w:color w:val="000000"/>
          <w:lang w:val="nb-NO"/>
        </w:rPr>
        <w:t>Fishing gear type (e.g., longline, ring net, gillnet, etc.)</w:t>
      </w:r>
    </w:p>
    <w:p w:rsidR="00E04178" w:rsidRDefault="00E04178" w:rsidP="00E04178">
      <w:pPr>
        <w:pStyle w:val="NormalWeb"/>
        <w:numPr>
          <w:ilvl w:val="1"/>
          <w:numId w:val="18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Gear specifications</w:t>
      </w:r>
    </w:p>
    <w:p w:rsidR="00E04178" w:rsidRDefault="00E04178" w:rsidP="00E04178">
      <w:pPr>
        <w:pStyle w:val="NormalWeb"/>
        <w:numPr>
          <w:ilvl w:val="1"/>
          <w:numId w:val="19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Start and end time of fishing operations</w:t>
      </w:r>
    </w:p>
    <w:p w:rsidR="00E04178" w:rsidRDefault="00E04178" w:rsidP="00E04178">
      <w:pPr>
        <w:pStyle w:val="NormalWeb"/>
        <w:numPr>
          <w:ilvl w:val="1"/>
          <w:numId w:val="20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Fishing area and trip information</w:t>
      </w:r>
    </w:p>
    <w:p w:rsidR="00E04178" w:rsidRDefault="00E04178" w:rsidP="00E04178">
      <w:pPr>
        <w:pStyle w:val="NormalWeb"/>
        <w:numPr>
          <w:ilvl w:val="1"/>
          <w:numId w:val="21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Option toflaguse of fishing advisory</w:t>
      </w:r>
    </w:p>
    <w:p w:rsidR="00E04178" w:rsidRDefault="00E04178" w:rsidP="00E04178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b/>
          <w:bCs/>
          <w:color w:val="000000"/>
        </w:rPr>
        <w:t>Catch and by-catch data</w:t>
      </w:r>
    </w:p>
    <w:p w:rsidR="00E04178" w:rsidRDefault="00E04178" w:rsidP="00E04178">
      <w:pPr>
        <w:pStyle w:val="NormalWeb"/>
        <w:numPr>
          <w:ilvl w:val="1"/>
          <w:numId w:val="22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Fish species identification</w:t>
      </w:r>
    </w:p>
    <w:p w:rsidR="00E04178" w:rsidRDefault="00E04178" w:rsidP="00E04178">
      <w:pPr>
        <w:pStyle w:val="NormalWeb"/>
        <w:numPr>
          <w:ilvl w:val="1"/>
          <w:numId w:val="23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Number of fish and species-wise catch weight</w:t>
      </w:r>
    </w:p>
    <w:p w:rsidR="00E04178" w:rsidRDefault="00E04178" w:rsidP="00E04178">
      <w:pPr>
        <w:pStyle w:val="NormalWeb"/>
        <w:numPr>
          <w:ilvl w:val="1"/>
          <w:numId w:val="24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By-catch species, releases and quantities</w:t>
      </w:r>
    </w:p>
    <w:p w:rsidR="00E04178" w:rsidRDefault="00E04178" w:rsidP="00E04178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b/>
          <w:bCs/>
          <w:color w:val="000000"/>
        </w:rPr>
        <w:t>Multimedia and user input</w:t>
      </w:r>
    </w:p>
    <w:p w:rsidR="00E04178" w:rsidRDefault="00E04178" w:rsidP="00E04178">
      <w:pPr>
        <w:pStyle w:val="NormalWeb"/>
        <w:numPr>
          <w:ilvl w:val="1"/>
          <w:numId w:val="25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Photo capture of catch and gear</w:t>
      </w:r>
    </w:p>
    <w:p w:rsidR="00E04178" w:rsidRDefault="00E04178" w:rsidP="00E04178">
      <w:pPr>
        <w:pStyle w:val="NormalWeb"/>
        <w:numPr>
          <w:ilvl w:val="1"/>
          <w:numId w:val="26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Fisher feedback, comments, and remarks</w:t>
      </w:r>
    </w:p>
    <w:p w:rsidR="00E04178" w:rsidRDefault="00E04178" w:rsidP="00E04178">
      <w:pPr>
        <w:pStyle w:val="NormalWeb"/>
        <w:numPr>
          <w:ilvl w:val="1"/>
          <w:numId w:val="27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Manual data entry with validation rules</w:t>
      </w:r>
    </w:p>
    <w:p w:rsidR="00E04178" w:rsidRDefault="00E04178" w:rsidP="00E04178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b/>
          <w:bCs/>
          <w:color w:val="000000"/>
        </w:rPr>
        <w:t>Offline and synchronization features</w:t>
      </w:r>
    </w:p>
    <w:p w:rsidR="00E04178" w:rsidRDefault="00E04178" w:rsidP="00E04178">
      <w:pPr>
        <w:pStyle w:val="NormalWeb"/>
        <w:numPr>
          <w:ilvl w:val="1"/>
          <w:numId w:val="28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Offline data entry capability</w:t>
      </w:r>
    </w:p>
    <w:p w:rsidR="00E04178" w:rsidRDefault="00E04178" w:rsidP="00E04178">
      <w:pPr>
        <w:pStyle w:val="NormalWeb"/>
        <w:numPr>
          <w:ilvl w:val="1"/>
          <w:numId w:val="29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Secure data synchronization when connectivity is available</w:t>
      </w:r>
    </w:p>
    <w:p w:rsidR="00E04178" w:rsidRPr="0036233D" w:rsidRDefault="00E04178" w:rsidP="00E04178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b/>
          <w:bCs/>
          <w:color w:val="000000"/>
        </w:rPr>
      </w:pPr>
      <w:r w:rsidRPr="0036233D">
        <w:rPr>
          <w:b/>
          <w:bCs/>
          <w:color w:val="000000"/>
        </w:rPr>
        <w:t>Validation of fishing advisories</w:t>
      </w:r>
    </w:p>
    <w:p w:rsidR="00E04178" w:rsidRDefault="00E04178" w:rsidP="00E04178">
      <w:pPr>
        <w:pStyle w:val="NormalWeb"/>
        <w:numPr>
          <w:ilvl w:val="1"/>
          <w:numId w:val="30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Select the relevant advisory for validation</w:t>
      </w:r>
    </w:p>
    <w:p w:rsidR="00E04178" w:rsidRDefault="00E04178" w:rsidP="00E04178">
      <w:pPr>
        <w:pStyle w:val="NormalWeb"/>
        <w:numPr>
          <w:ilvl w:val="1"/>
          <w:numId w:val="31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Feedback submission</w:t>
      </w:r>
    </w:p>
    <w:p w:rsidR="00E04178" w:rsidRDefault="00E04178" w:rsidP="00E04178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b/>
          <w:bCs/>
          <w:color w:val="000000"/>
        </w:rPr>
        <w:t>User management</w:t>
      </w:r>
    </w:p>
    <w:p w:rsidR="00E04178" w:rsidRDefault="00E04178" w:rsidP="00E04178">
      <w:pPr>
        <w:pStyle w:val="NormalWeb"/>
        <w:numPr>
          <w:ilvl w:val="1"/>
          <w:numId w:val="32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User roles (e.g., skipper, fisheries officer, administrator)</w:t>
      </w:r>
    </w:p>
    <w:p w:rsidR="00E04178" w:rsidRDefault="00E04178" w:rsidP="00E04178">
      <w:pPr>
        <w:pStyle w:val="NormalWeb"/>
        <w:numPr>
          <w:ilvl w:val="1"/>
          <w:numId w:val="33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Authentication and access control</w:t>
      </w:r>
    </w:p>
    <w:p w:rsidR="00E04178" w:rsidRPr="00186FBF" w:rsidRDefault="00E04178" w:rsidP="00E04178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b/>
          <w:bCs/>
          <w:color w:val="000000"/>
        </w:rPr>
      </w:pPr>
      <w:r w:rsidRPr="00186FBF">
        <w:rPr>
          <w:b/>
          <w:bCs/>
          <w:color w:val="000000"/>
        </w:rPr>
        <w:t>Logbook database</w:t>
      </w:r>
    </w:p>
    <w:p w:rsidR="00E04178" w:rsidRDefault="00E04178" w:rsidP="00E04178">
      <w:pPr>
        <w:pStyle w:val="NormalWeb"/>
        <w:numPr>
          <w:ilvl w:val="1"/>
          <w:numId w:val="34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Automated log sheet submission</w:t>
      </w:r>
    </w:p>
    <w:p w:rsidR="00186FBF" w:rsidRDefault="00A76923" w:rsidP="00E04178">
      <w:pPr>
        <w:pStyle w:val="NormalWeb"/>
        <w:numPr>
          <w:ilvl w:val="1"/>
          <w:numId w:val="34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Control panel and backups</w:t>
      </w:r>
    </w:p>
    <w:p w:rsidR="00E04178" w:rsidRPr="00047090" w:rsidRDefault="00E04178" w:rsidP="000E2A23">
      <w:pPr>
        <w:pStyle w:val="NormalWeb"/>
        <w:numPr>
          <w:ilvl w:val="1"/>
          <w:numId w:val="35"/>
        </w:numPr>
        <w:spacing w:before="0" w:beforeAutospacing="0" w:after="280" w:afterAutospacing="0"/>
        <w:jc w:val="both"/>
        <w:textAlignment w:val="baseline"/>
      </w:pPr>
      <w:r w:rsidRPr="00D85B2A">
        <w:rPr>
          <w:color w:val="000000"/>
        </w:rPr>
        <w:t>APIs for data access</w:t>
      </w:r>
    </w:p>
    <w:p w:rsidR="00047090" w:rsidRPr="00047090" w:rsidRDefault="00047090" w:rsidP="00C94CE8">
      <w:pPr>
        <w:numPr>
          <w:ilvl w:val="0"/>
          <w:numId w:val="36"/>
        </w:numPr>
        <w:jc w:val="both"/>
      </w:pPr>
      <w:r w:rsidRPr="00047090">
        <w:rPr>
          <w:b/>
          <w:bCs/>
        </w:rPr>
        <w:t>Offline and LowConnectivity Features:</w:t>
      </w:r>
      <w:r w:rsidRPr="00047090">
        <w:t xml:space="preserve"> Offline viewing and </w:t>
      </w:r>
      <w:r w:rsidRPr="00A3582B">
        <w:t>navigation aids.</w:t>
      </w:r>
    </w:p>
    <w:p w:rsidR="00047090" w:rsidRPr="00047090" w:rsidRDefault="00047090" w:rsidP="00C94CE8">
      <w:pPr>
        <w:numPr>
          <w:ilvl w:val="0"/>
          <w:numId w:val="36"/>
        </w:numPr>
        <w:jc w:val="both"/>
      </w:pPr>
      <w:r w:rsidRPr="00047090">
        <w:rPr>
          <w:b/>
          <w:bCs/>
        </w:rPr>
        <w:lastRenderedPageBreak/>
        <w:t>Multilingual User Interface:</w:t>
      </w:r>
      <w:r w:rsidRPr="00047090">
        <w:t xml:space="preserve"> Sinhala, Tamil and English support tailored for low digital literacy users.</w:t>
      </w:r>
    </w:p>
    <w:p w:rsidR="00047090" w:rsidRPr="00047090" w:rsidRDefault="00047090" w:rsidP="000E2A23">
      <w:pPr>
        <w:jc w:val="both"/>
      </w:pPr>
      <w:r w:rsidRPr="00047090">
        <w:rPr>
          <w:b/>
          <w:bCs/>
        </w:rPr>
        <w:t>3.3 System Architecture and Technical Design</w:t>
      </w:r>
    </w:p>
    <w:p w:rsidR="00047090" w:rsidRPr="00047090" w:rsidRDefault="00047090" w:rsidP="000E2A23">
      <w:pPr>
        <w:numPr>
          <w:ilvl w:val="0"/>
          <w:numId w:val="5"/>
        </w:numPr>
        <w:jc w:val="both"/>
      </w:pPr>
      <w:r w:rsidRPr="00047090">
        <w:t>Define overall system architecture (mobile app, backend, APIs) and recommend the technology stack.</w:t>
      </w:r>
    </w:p>
    <w:p w:rsidR="00047090" w:rsidRPr="00047090" w:rsidRDefault="00047090" w:rsidP="000E2A23">
      <w:pPr>
        <w:numPr>
          <w:ilvl w:val="0"/>
          <w:numId w:val="5"/>
        </w:numPr>
        <w:jc w:val="both"/>
      </w:pPr>
      <w:r w:rsidRPr="00047090">
        <w:t>Define data flow, security, authentication and access control mechanisms.</w:t>
      </w:r>
    </w:p>
    <w:p w:rsidR="00047090" w:rsidRPr="00047090" w:rsidRDefault="00047090" w:rsidP="000E2A23">
      <w:pPr>
        <w:numPr>
          <w:ilvl w:val="0"/>
          <w:numId w:val="5"/>
        </w:numPr>
        <w:jc w:val="both"/>
      </w:pPr>
      <w:r w:rsidRPr="00047090">
        <w:t>Specify hosting and infrastructure requirements.</w:t>
      </w:r>
    </w:p>
    <w:p w:rsidR="00047090" w:rsidRPr="00047090" w:rsidRDefault="00047090" w:rsidP="000E2A23">
      <w:pPr>
        <w:jc w:val="both"/>
      </w:pPr>
      <w:r w:rsidRPr="00047090">
        <w:rPr>
          <w:b/>
          <w:bCs/>
        </w:rPr>
        <w:t>3.4 Data Management and Integration Specifications</w:t>
      </w:r>
    </w:p>
    <w:p w:rsidR="00047090" w:rsidRPr="00047090" w:rsidRDefault="00047090" w:rsidP="000E2A23">
      <w:pPr>
        <w:numPr>
          <w:ilvl w:val="0"/>
          <w:numId w:val="6"/>
        </w:numPr>
        <w:jc w:val="both"/>
      </w:pPr>
      <w:r w:rsidRPr="00047090">
        <w:t>Define standards for satellite, oceanographic and meteorological data ingestion, update frequency and metadata standards.</w:t>
      </w:r>
    </w:p>
    <w:p w:rsidR="00047090" w:rsidRPr="00047090" w:rsidRDefault="00047090" w:rsidP="000E2A23">
      <w:pPr>
        <w:jc w:val="both"/>
      </w:pPr>
      <w:r w:rsidRPr="00047090">
        <w:rPr>
          <w:b/>
          <w:bCs/>
        </w:rPr>
        <w:t>3.5 Non-Functional Requirements</w:t>
      </w:r>
    </w:p>
    <w:p w:rsidR="00047090" w:rsidRPr="00047090" w:rsidRDefault="00047090" w:rsidP="000E2A23">
      <w:pPr>
        <w:numPr>
          <w:ilvl w:val="0"/>
          <w:numId w:val="7"/>
        </w:numPr>
        <w:jc w:val="both"/>
      </w:pPr>
      <w:r w:rsidRPr="00047090">
        <w:t>Performance, scalability, availability, security, usability and compliance with national ICT policies.</w:t>
      </w:r>
    </w:p>
    <w:p w:rsidR="00047090" w:rsidRPr="00047090" w:rsidRDefault="00047090" w:rsidP="000E2A23">
      <w:pPr>
        <w:jc w:val="both"/>
      </w:pPr>
      <w:r w:rsidRPr="00047090">
        <w:rPr>
          <w:b/>
          <w:bCs/>
        </w:rPr>
        <w:t>3.6 Procurement Documentation Preparation</w:t>
      </w:r>
    </w:p>
    <w:p w:rsidR="00047090" w:rsidRPr="00047090" w:rsidRDefault="00047090" w:rsidP="000E2A23">
      <w:pPr>
        <w:jc w:val="both"/>
      </w:pPr>
      <w:r w:rsidRPr="00047090">
        <w:t>Prepare documents in line with government procurement guidelines</w:t>
      </w:r>
      <w:r w:rsidR="000E2A23">
        <w:t xml:space="preserve"> and institutional capacities should be considered.</w:t>
      </w:r>
    </w:p>
    <w:p w:rsidR="00047090" w:rsidRPr="00047090" w:rsidRDefault="00047090" w:rsidP="000E2A23">
      <w:pPr>
        <w:numPr>
          <w:ilvl w:val="0"/>
          <w:numId w:val="8"/>
        </w:numPr>
        <w:jc w:val="both"/>
      </w:pPr>
      <w:r w:rsidRPr="00047090">
        <w:t>Detailed Technical Specifications.</w:t>
      </w:r>
    </w:p>
    <w:p w:rsidR="00047090" w:rsidRPr="00047090" w:rsidRDefault="00047090" w:rsidP="000E2A23">
      <w:pPr>
        <w:numPr>
          <w:ilvl w:val="0"/>
          <w:numId w:val="8"/>
        </w:numPr>
        <w:jc w:val="both"/>
      </w:pPr>
      <w:r w:rsidRPr="00047090">
        <w:t>Draft TOR for App Development Vendor.</w:t>
      </w:r>
    </w:p>
    <w:p w:rsidR="00047090" w:rsidRDefault="00047090" w:rsidP="000E2A23">
      <w:pPr>
        <w:numPr>
          <w:ilvl w:val="0"/>
          <w:numId w:val="8"/>
        </w:numPr>
        <w:jc w:val="both"/>
      </w:pPr>
      <w:r w:rsidRPr="00047090">
        <w:t>Deliverables, milestone definitions and evaluation criteria.</w:t>
      </w:r>
    </w:p>
    <w:p w:rsidR="000E2A23" w:rsidRPr="00047090" w:rsidRDefault="000E2A23" w:rsidP="000E2A23">
      <w:pPr>
        <w:numPr>
          <w:ilvl w:val="0"/>
          <w:numId w:val="8"/>
        </w:numPr>
        <w:jc w:val="both"/>
      </w:pPr>
      <w:r>
        <w:t>Application development budget forecast.</w:t>
      </w:r>
    </w:p>
    <w:p w:rsidR="00047090" w:rsidRPr="00047090" w:rsidRDefault="00047090" w:rsidP="000E2A23">
      <w:pPr>
        <w:jc w:val="both"/>
        <w:rPr>
          <w:b/>
          <w:bCs/>
        </w:rPr>
      </w:pPr>
      <w:r w:rsidRPr="00047090">
        <w:rPr>
          <w:b/>
          <w:bCs/>
        </w:rPr>
        <w:t>4. Deliverables</w:t>
      </w:r>
    </w:p>
    <w:p w:rsidR="00047090" w:rsidRPr="00047090" w:rsidRDefault="00047090" w:rsidP="000E2A23">
      <w:pPr>
        <w:jc w:val="both"/>
      </w:pPr>
      <w:r w:rsidRPr="00047090">
        <w:t>The Consultant shall submit soft copies of all documents in editable formats (e.g., MS Word, Times New Roman, size 12):</w:t>
      </w:r>
    </w:p>
    <w:p w:rsidR="00047090" w:rsidRPr="00047090" w:rsidRDefault="00047090" w:rsidP="000E2A23">
      <w:pPr>
        <w:numPr>
          <w:ilvl w:val="0"/>
          <w:numId w:val="9"/>
        </w:numPr>
        <w:jc w:val="both"/>
      </w:pPr>
      <w:r w:rsidRPr="00047090">
        <w:t xml:space="preserve">Inception Report </w:t>
      </w:r>
    </w:p>
    <w:p w:rsidR="00047090" w:rsidRPr="00047090" w:rsidRDefault="00047090" w:rsidP="000E2A23">
      <w:pPr>
        <w:numPr>
          <w:ilvl w:val="0"/>
          <w:numId w:val="9"/>
        </w:numPr>
        <w:jc w:val="both"/>
      </w:pPr>
      <w:r w:rsidRPr="00047090">
        <w:t xml:space="preserve">Stakeholder Consultation and Requirement Analysis Report </w:t>
      </w:r>
    </w:p>
    <w:p w:rsidR="00047090" w:rsidRPr="00047090" w:rsidRDefault="00047090" w:rsidP="000E2A23">
      <w:pPr>
        <w:numPr>
          <w:ilvl w:val="0"/>
          <w:numId w:val="9"/>
        </w:numPr>
        <w:jc w:val="both"/>
      </w:pPr>
      <w:r w:rsidRPr="00047090">
        <w:t xml:space="preserve">Functional Requirements Specification (FRS) </w:t>
      </w:r>
    </w:p>
    <w:p w:rsidR="00047090" w:rsidRPr="00047090" w:rsidRDefault="00047090" w:rsidP="000E2A23">
      <w:pPr>
        <w:numPr>
          <w:ilvl w:val="0"/>
          <w:numId w:val="9"/>
        </w:numPr>
        <w:jc w:val="both"/>
      </w:pPr>
      <w:r w:rsidRPr="00047090">
        <w:t xml:space="preserve">System Architecture and Technical Design Document </w:t>
      </w:r>
    </w:p>
    <w:p w:rsidR="00047090" w:rsidRPr="00047090" w:rsidRDefault="00047090" w:rsidP="000E2A23">
      <w:pPr>
        <w:numPr>
          <w:ilvl w:val="0"/>
          <w:numId w:val="9"/>
        </w:numPr>
        <w:jc w:val="both"/>
      </w:pPr>
      <w:r w:rsidRPr="00047090">
        <w:t xml:space="preserve">Detailed Technical Specifications (Procurementready) </w:t>
      </w:r>
    </w:p>
    <w:p w:rsidR="00047090" w:rsidRPr="00047090" w:rsidRDefault="00047090" w:rsidP="000E2A23">
      <w:pPr>
        <w:numPr>
          <w:ilvl w:val="0"/>
          <w:numId w:val="9"/>
        </w:numPr>
        <w:jc w:val="both"/>
      </w:pPr>
      <w:r w:rsidRPr="00047090">
        <w:lastRenderedPageBreak/>
        <w:t xml:space="preserve">Draft TOR and Evaluation Criteria for App Development Procurement </w:t>
      </w:r>
    </w:p>
    <w:p w:rsidR="00047090" w:rsidRPr="00047090" w:rsidRDefault="00047090" w:rsidP="000E2A23">
      <w:pPr>
        <w:jc w:val="both"/>
        <w:rPr>
          <w:b/>
          <w:bCs/>
        </w:rPr>
      </w:pPr>
      <w:r w:rsidRPr="00047090">
        <w:rPr>
          <w:b/>
          <w:bCs/>
        </w:rPr>
        <w:t>5. Duration of the Assignment</w:t>
      </w:r>
    </w:p>
    <w:p w:rsidR="00047090" w:rsidRPr="00047090" w:rsidRDefault="00047090" w:rsidP="000E2A23">
      <w:pPr>
        <w:jc w:val="both"/>
      </w:pPr>
      <w:r w:rsidRPr="00047090">
        <w:t xml:space="preserve">The consultancy shall be completed within </w:t>
      </w:r>
      <w:r w:rsidR="00A3582B">
        <w:rPr>
          <w:b/>
          <w:bCs/>
          <w:highlight w:val="yellow"/>
        </w:rPr>
        <w:t>6</w:t>
      </w:r>
      <w:r w:rsidRPr="00047090">
        <w:rPr>
          <w:b/>
          <w:bCs/>
          <w:highlight w:val="yellow"/>
        </w:rPr>
        <w:t xml:space="preserve"> weeks</w:t>
      </w:r>
      <w:r w:rsidRPr="00047090">
        <w:t xml:space="preserve"> from the contract commencement date.</w:t>
      </w:r>
    </w:p>
    <w:p w:rsidR="00047090" w:rsidRPr="00047090" w:rsidRDefault="00047090" w:rsidP="000E2A23">
      <w:pPr>
        <w:jc w:val="both"/>
        <w:rPr>
          <w:b/>
          <w:bCs/>
        </w:rPr>
      </w:pPr>
      <w:r w:rsidRPr="00047090">
        <w:rPr>
          <w:b/>
          <w:bCs/>
        </w:rPr>
        <w:t>6. Client Inputs</w:t>
      </w:r>
    </w:p>
    <w:p w:rsidR="00047090" w:rsidRPr="00047090" w:rsidRDefault="00047090" w:rsidP="000E2A23">
      <w:pPr>
        <w:jc w:val="both"/>
      </w:pPr>
      <w:r w:rsidRPr="00047090">
        <w:t>NARA will provide access to existing fisheries workflows, available datasets, institutional guidelines and technical focal points for coordination.</w:t>
      </w:r>
      <w:r w:rsidR="000E2A23">
        <w:t xml:space="preserve"> In addition to that NARA will arrange the relevant stakeholder meetings with individual consultant.</w:t>
      </w:r>
    </w:p>
    <w:p w:rsidR="00047090" w:rsidRPr="00047090" w:rsidRDefault="00047090" w:rsidP="000E2A23">
      <w:pPr>
        <w:jc w:val="both"/>
        <w:rPr>
          <w:b/>
          <w:bCs/>
        </w:rPr>
      </w:pPr>
      <w:r w:rsidRPr="00047090">
        <w:rPr>
          <w:b/>
          <w:bCs/>
        </w:rPr>
        <w:t>7. Consultant Qualifications</w:t>
      </w:r>
    </w:p>
    <w:p w:rsidR="00047090" w:rsidRPr="00047090" w:rsidRDefault="00047090" w:rsidP="000E2A23">
      <w:pPr>
        <w:jc w:val="both"/>
      </w:pPr>
      <w:r w:rsidRPr="00047090">
        <w:t>The Individual Consultant shall possess:</w:t>
      </w:r>
    </w:p>
    <w:p w:rsidR="00047090" w:rsidRDefault="00047090" w:rsidP="000E2A23">
      <w:pPr>
        <w:numPr>
          <w:ilvl w:val="0"/>
          <w:numId w:val="10"/>
        </w:numPr>
        <w:jc w:val="both"/>
      </w:pPr>
      <w:r w:rsidRPr="00047090">
        <w:t>A Bachelor’s degree in Computer Science, Information Technology, Software Engineering or a related field.</w:t>
      </w:r>
    </w:p>
    <w:p w:rsidR="000E2A23" w:rsidRPr="000E2A23" w:rsidRDefault="000E2A23" w:rsidP="000E2A23">
      <w:pPr>
        <w:pStyle w:val="ListParagraph"/>
        <w:numPr>
          <w:ilvl w:val="0"/>
          <w:numId w:val="10"/>
        </w:numPr>
      </w:pPr>
      <w:r w:rsidRPr="000E2A23">
        <w:t xml:space="preserve">A </w:t>
      </w:r>
      <w:r>
        <w:t>Master</w:t>
      </w:r>
      <w:r w:rsidRPr="000E2A23">
        <w:t>’s degree or higher in Computer Science, Information Technology, Software Engineering or a related field.</w:t>
      </w:r>
    </w:p>
    <w:p w:rsidR="00047090" w:rsidRPr="00047090" w:rsidRDefault="00047090" w:rsidP="000E2A23">
      <w:pPr>
        <w:numPr>
          <w:ilvl w:val="0"/>
          <w:numId w:val="10"/>
        </w:numPr>
        <w:jc w:val="both"/>
      </w:pPr>
      <w:r w:rsidRPr="00047090">
        <w:t xml:space="preserve">A minimum of </w:t>
      </w:r>
      <w:r w:rsidRPr="00047090">
        <w:rPr>
          <w:b/>
          <w:bCs/>
        </w:rPr>
        <w:t>5 years of experience</w:t>
      </w:r>
      <w:r w:rsidRPr="00047090">
        <w:t xml:space="preserve"> in ICT system design or digital platforms.</w:t>
      </w:r>
    </w:p>
    <w:p w:rsidR="00047090" w:rsidRPr="00047090" w:rsidRDefault="00047090" w:rsidP="000E2A23">
      <w:pPr>
        <w:numPr>
          <w:ilvl w:val="0"/>
          <w:numId w:val="10"/>
        </w:numPr>
        <w:jc w:val="both"/>
      </w:pPr>
      <w:r w:rsidRPr="00047090">
        <w:t>Proven individual experience in mobile application specification and system architecture design.</w:t>
      </w:r>
    </w:p>
    <w:p w:rsidR="00047090" w:rsidRPr="00047090" w:rsidRDefault="00047090" w:rsidP="000E2A23">
      <w:pPr>
        <w:numPr>
          <w:ilvl w:val="0"/>
          <w:numId w:val="10"/>
        </w:numPr>
        <w:jc w:val="both"/>
      </w:pPr>
      <w:r w:rsidRPr="00047090">
        <w:t xml:space="preserve">Experience in government procurement </w:t>
      </w:r>
      <w:r w:rsidR="000E2A23">
        <w:t>procedures</w:t>
      </w:r>
      <w:r w:rsidRPr="00047090">
        <w:t>.</w:t>
      </w:r>
    </w:p>
    <w:p w:rsidR="00047090" w:rsidRPr="000F2EAD" w:rsidRDefault="00047090" w:rsidP="000E2A23">
      <w:pPr>
        <w:numPr>
          <w:ilvl w:val="0"/>
          <w:numId w:val="10"/>
        </w:numPr>
        <w:jc w:val="both"/>
      </w:pPr>
      <w:r w:rsidRPr="000F2EAD">
        <w:t>Familiarity with GIS, remote sensing or mapbased maritime/environmental information systems is highly desirable.</w:t>
      </w:r>
    </w:p>
    <w:p w:rsidR="00047090" w:rsidRPr="00047090" w:rsidRDefault="00047090" w:rsidP="000E2A23">
      <w:pPr>
        <w:jc w:val="both"/>
        <w:rPr>
          <w:b/>
          <w:bCs/>
        </w:rPr>
      </w:pPr>
      <w:r w:rsidRPr="00047090">
        <w:rPr>
          <w:b/>
          <w:bCs/>
        </w:rPr>
        <w:t>8. Evaluation Criteria for the Individual Consultant</w:t>
      </w:r>
    </w:p>
    <w:p w:rsidR="000E2A23" w:rsidRPr="00047090" w:rsidRDefault="00047090" w:rsidP="000E2A23">
      <w:pPr>
        <w:jc w:val="both"/>
      </w:pPr>
      <w:r w:rsidRPr="00047090">
        <w:t>In accordance with procurement guidelines for individual experts, candidates will be evaluated based on their personal qualifications and capacity to execute the assignment.</w:t>
      </w:r>
      <w:r w:rsidR="000E2A23" w:rsidRPr="00047090">
        <w:rPr>
          <w:i/>
          <w:iCs/>
        </w:rPr>
        <w:t>Minimum qualifying score: 70 points.</w:t>
      </w:r>
    </w:p>
    <w:tbl>
      <w:tblPr>
        <w:tblW w:w="8900" w:type="dxa"/>
        <w:tblLook w:val="04A0"/>
      </w:tblPr>
      <w:tblGrid>
        <w:gridCol w:w="7480"/>
        <w:gridCol w:w="1420"/>
      </w:tblGrid>
      <w:tr w:rsidR="000E2A23" w:rsidRPr="000E2A23" w:rsidTr="000E2A23">
        <w:trPr>
          <w:trHeight w:val="315"/>
        </w:trPr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A23" w:rsidRPr="000E2A23" w:rsidRDefault="000E2A23" w:rsidP="000E2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</w:rPr>
            </w:pPr>
            <w:r w:rsidRPr="000E2A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</w:rPr>
              <w:t>Evaluation Criteria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A23" w:rsidRPr="000E2A23" w:rsidRDefault="000E2A23" w:rsidP="000E2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</w:rPr>
            </w:pPr>
            <w:r w:rsidRPr="000E2A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</w:rPr>
              <w:t>Max Points</w:t>
            </w:r>
          </w:p>
        </w:tc>
      </w:tr>
      <w:tr w:rsidR="000E2A23" w:rsidRPr="000E2A23" w:rsidTr="000E2A23">
        <w:trPr>
          <w:trHeight w:val="315"/>
        </w:trPr>
        <w:tc>
          <w:tcPr>
            <w:tcW w:w="7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A23" w:rsidRPr="000E2A23" w:rsidRDefault="000E2A23" w:rsidP="000E2A23">
            <w:pPr>
              <w:spacing w:after="0" w:line="240" w:lineRule="auto"/>
              <w:ind w:firstLineChars="100" w:firstLine="241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</w:rPr>
            </w:pPr>
            <w:r w:rsidRPr="000E2A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</w:rPr>
              <w:t>1. General Qualifications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A23" w:rsidRPr="000E2A23" w:rsidRDefault="000E2A23" w:rsidP="000E2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</w:rPr>
            </w:pPr>
            <w:r w:rsidRPr="000E2A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</w:rPr>
              <w:t> </w:t>
            </w:r>
          </w:p>
        </w:tc>
      </w:tr>
      <w:tr w:rsidR="000E2A23" w:rsidRPr="000E2A23" w:rsidTr="000E2A23">
        <w:trPr>
          <w:trHeight w:val="630"/>
        </w:trPr>
        <w:tc>
          <w:tcPr>
            <w:tcW w:w="7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A23" w:rsidRPr="000E2A23" w:rsidRDefault="000E2A23" w:rsidP="000E2A23">
            <w:pPr>
              <w:spacing w:after="0" w:line="240" w:lineRule="auto"/>
              <w:ind w:left="420"/>
              <w:rPr>
                <w:rFonts w:ascii="Calibri" w:eastAsia="Times New Roman" w:hAnsi="Calibri" w:cs="Calibri"/>
                <w:color w:val="000000"/>
                <w:kern w:val="0"/>
                <w:lang w:eastAsia="en-GB"/>
              </w:rPr>
            </w:pPr>
            <w:r w:rsidRPr="000E2A23">
              <w:rPr>
                <w:rFonts w:ascii="Calibri" w:eastAsia="Times New Roman" w:hAnsi="Calibri" w:cs="Calibri"/>
                <w:color w:val="000000"/>
                <w:kern w:val="0"/>
                <w:lang w:eastAsia="en-GB"/>
              </w:rPr>
              <w:t>Academic background, general ICT education, and total years of professional experience.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A23" w:rsidRPr="000E2A23" w:rsidRDefault="000E2A23" w:rsidP="000E2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</w:rPr>
            </w:pPr>
            <w:r w:rsidRPr="000E2A23">
              <w:rPr>
                <w:rFonts w:ascii="Calibri" w:eastAsia="Times New Roman" w:hAnsi="Calibri" w:cs="Calibri"/>
                <w:color w:val="000000"/>
                <w:kern w:val="0"/>
                <w:lang w:eastAsia="en-GB"/>
              </w:rPr>
              <w:t>25</w:t>
            </w:r>
          </w:p>
        </w:tc>
      </w:tr>
      <w:tr w:rsidR="000E2A23" w:rsidRPr="000E2A23" w:rsidTr="000E2A23">
        <w:trPr>
          <w:trHeight w:val="315"/>
        </w:trPr>
        <w:tc>
          <w:tcPr>
            <w:tcW w:w="7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A23" w:rsidRPr="000E2A23" w:rsidRDefault="000E2A23" w:rsidP="000E2A23">
            <w:pPr>
              <w:spacing w:after="0" w:line="240" w:lineRule="auto"/>
              <w:ind w:firstLineChars="100" w:firstLine="241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</w:rPr>
            </w:pPr>
            <w:r w:rsidRPr="000E2A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</w:rPr>
              <w:t>2. Adequacy for the Assignment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A23" w:rsidRPr="000E2A23" w:rsidRDefault="000E2A23" w:rsidP="000E2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</w:rPr>
            </w:pPr>
            <w:r w:rsidRPr="000E2A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</w:rPr>
              <w:t> </w:t>
            </w:r>
          </w:p>
        </w:tc>
      </w:tr>
      <w:tr w:rsidR="000E2A23" w:rsidRPr="000E2A23" w:rsidTr="000E2A23">
        <w:trPr>
          <w:trHeight w:val="630"/>
        </w:trPr>
        <w:tc>
          <w:tcPr>
            <w:tcW w:w="7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A23" w:rsidRPr="000E2A23" w:rsidRDefault="000E2A23" w:rsidP="000E2A23">
            <w:pPr>
              <w:spacing w:after="0" w:line="240" w:lineRule="auto"/>
              <w:ind w:left="420"/>
              <w:rPr>
                <w:rFonts w:ascii="Calibri" w:eastAsia="Times New Roman" w:hAnsi="Calibri" w:cs="Calibri"/>
                <w:color w:val="000000"/>
                <w:kern w:val="0"/>
                <w:lang w:eastAsia="en-GB"/>
              </w:rPr>
            </w:pPr>
            <w:r w:rsidRPr="000E2A23">
              <w:rPr>
                <w:rFonts w:ascii="Calibri" w:eastAsia="Times New Roman" w:hAnsi="Calibri" w:cs="Calibri"/>
                <w:color w:val="000000"/>
                <w:kern w:val="0"/>
                <w:lang w:eastAsia="en-GB"/>
              </w:rPr>
              <w:t xml:space="preserve">2.1 Experience in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</w:rPr>
              <w:t>government procurement procedures</w:t>
            </w:r>
            <w:r w:rsidRPr="000E2A23">
              <w:rPr>
                <w:rFonts w:ascii="Calibri" w:eastAsia="Times New Roman" w:hAnsi="Calibri" w:cs="Calibri"/>
                <w:color w:val="000000"/>
                <w:kern w:val="0"/>
                <w:lang w:eastAsia="en-GB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A23" w:rsidRPr="000E2A23" w:rsidRDefault="000E2A23" w:rsidP="000E2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</w:rPr>
            </w:pPr>
            <w:r w:rsidRPr="000E2A23">
              <w:rPr>
                <w:rFonts w:ascii="Calibri" w:eastAsia="Times New Roman" w:hAnsi="Calibri" w:cs="Calibri"/>
                <w:color w:val="000000"/>
                <w:kern w:val="0"/>
                <w:lang w:eastAsia="en-GB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</w:rPr>
              <w:t>0</w:t>
            </w:r>
          </w:p>
        </w:tc>
      </w:tr>
      <w:tr w:rsidR="000E2A23" w:rsidRPr="000E2A23" w:rsidTr="000E2A23">
        <w:trPr>
          <w:trHeight w:val="630"/>
        </w:trPr>
        <w:tc>
          <w:tcPr>
            <w:tcW w:w="7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A23" w:rsidRPr="000E2A23" w:rsidRDefault="000E2A23" w:rsidP="000E2A23">
            <w:pPr>
              <w:spacing w:after="0" w:line="240" w:lineRule="auto"/>
              <w:ind w:left="420"/>
              <w:rPr>
                <w:rFonts w:ascii="Calibri" w:eastAsia="Times New Roman" w:hAnsi="Calibri" w:cs="Calibri"/>
                <w:color w:val="000000"/>
                <w:kern w:val="0"/>
                <w:lang w:eastAsia="en-GB"/>
              </w:rPr>
            </w:pPr>
            <w:r w:rsidRPr="000E2A23">
              <w:rPr>
                <w:rFonts w:ascii="Calibri" w:eastAsia="Times New Roman" w:hAnsi="Calibri" w:cs="Calibri"/>
                <w:color w:val="000000"/>
                <w:kern w:val="0"/>
                <w:lang w:eastAsia="en-GB"/>
              </w:rPr>
              <w:t xml:space="preserve">2.2 Experience in system architecture design for mobile applications and APIs.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A23" w:rsidRPr="000E2A23" w:rsidRDefault="000E2A23" w:rsidP="000E2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</w:rPr>
            </w:pPr>
            <w:r w:rsidRPr="000E2A23">
              <w:rPr>
                <w:rFonts w:ascii="Calibri" w:eastAsia="Times New Roman" w:hAnsi="Calibri" w:cs="Calibri"/>
                <w:color w:val="000000"/>
                <w:kern w:val="0"/>
                <w:lang w:eastAsia="en-GB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</w:rPr>
              <w:t>5</w:t>
            </w:r>
          </w:p>
        </w:tc>
      </w:tr>
      <w:tr w:rsidR="000E2A23" w:rsidRPr="000E2A23" w:rsidTr="000E2A23">
        <w:trPr>
          <w:trHeight w:val="630"/>
        </w:trPr>
        <w:tc>
          <w:tcPr>
            <w:tcW w:w="7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A23" w:rsidRPr="000E2A23" w:rsidRDefault="000E2A23" w:rsidP="000E2A23">
            <w:pPr>
              <w:spacing w:after="0" w:line="240" w:lineRule="auto"/>
              <w:ind w:left="420"/>
              <w:rPr>
                <w:rFonts w:ascii="Calibri" w:eastAsia="Times New Roman" w:hAnsi="Calibri" w:cs="Calibri"/>
                <w:color w:val="000000"/>
                <w:kern w:val="0"/>
                <w:lang w:eastAsia="en-GB"/>
              </w:rPr>
            </w:pPr>
            <w:r w:rsidRPr="000E2A23">
              <w:rPr>
                <w:rFonts w:ascii="Calibri" w:eastAsia="Times New Roman" w:hAnsi="Calibri" w:cs="Calibri"/>
                <w:color w:val="000000"/>
                <w:kern w:val="0"/>
                <w:lang w:eastAsia="en-GB"/>
              </w:rPr>
              <w:lastRenderedPageBreak/>
              <w:t xml:space="preserve">2.3 Demonstrated ability to translate operational needs (e.g., offline functionality, multilingual UI) into technical specifications.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A23" w:rsidRPr="000E2A23" w:rsidRDefault="000E2A23" w:rsidP="000E2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</w:rPr>
            </w:pPr>
            <w:r w:rsidRPr="000E2A23">
              <w:rPr>
                <w:rFonts w:ascii="Calibri" w:eastAsia="Times New Roman" w:hAnsi="Calibri" w:cs="Calibri"/>
                <w:color w:val="000000"/>
                <w:kern w:val="0"/>
                <w:lang w:eastAsia="en-GB"/>
              </w:rPr>
              <w:t>15</w:t>
            </w:r>
          </w:p>
        </w:tc>
      </w:tr>
      <w:tr w:rsidR="000E2A23" w:rsidRPr="000E2A23" w:rsidTr="000E2A23">
        <w:trPr>
          <w:trHeight w:val="315"/>
        </w:trPr>
        <w:tc>
          <w:tcPr>
            <w:tcW w:w="7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A23" w:rsidRPr="000E2A23" w:rsidRDefault="000E2A23" w:rsidP="000E2A23">
            <w:pPr>
              <w:spacing w:after="0" w:line="240" w:lineRule="auto"/>
              <w:ind w:firstLineChars="100" w:firstLine="241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</w:rPr>
            </w:pPr>
            <w:r w:rsidRPr="000E2A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</w:rPr>
              <w:t>3. Sector Specific Experience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A23" w:rsidRPr="000E2A23" w:rsidRDefault="000E2A23" w:rsidP="000E2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</w:rPr>
            </w:pPr>
            <w:r w:rsidRPr="000E2A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</w:rPr>
              <w:t> </w:t>
            </w:r>
          </w:p>
        </w:tc>
      </w:tr>
      <w:tr w:rsidR="000E2A23" w:rsidRPr="000E2A23" w:rsidTr="000E2A23">
        <w:trPr>
          <w:trHeight w:val="630"/>
        </w:trPr>
        <w:tc>
          <w:tcPr>
            <w:tcW w:w="7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A23" w:rsidRPr="000E2A23" w:rsidRDefault="000E2A23" w:rsidP="000E2A23">
            <w:pPr>
              <w:spacing w:after="0" w:line="240" w:lineRule="auto"/>
              <w:ind w:left="420"/>
              <w:rPr>
                <w:rFonts w:ascii="Calibri" w:eastAsia="Times New Roman" w:hAnsi="Calibri" w:cs="Calibri"/>
                <w:color w:val="000000"/>
                <w:kern w:val="0"/>
                <w:lang w:eastAsia="en-GB"/>
              </w:rPr>
            </w:pPr>
            <w:r w:rsidRPr="000E2A23">
              <w:rPr>
                <w:rFonts w:ascii="Calibri" w:eastAsia="Times New Roman" w:hAnsi="Calibri" w:cs="Calibri"/>
                <w:color w:val="000000"/>
                <w:kern w:val="0"/>
                <w:lang w:eastAsia="en-GB"/>
              </w:rPr>
              <w:t>Prior work involving GIS, fisheries, meteorological, or maritime information systems.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A23" w:rsidRPr="000E2A23" w:rsidRDefault="000E2A23" w:rsidP="000E2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</w:rPr>
            </w:pPr>
            <w:r w:rsidRPr="000E2A23">
              <w:rPr>
                <w:rFonts w:ascii="Calibri" w:eastAsia="Times New Roman" w:hAnsi="Calibri" w:cs="Calibri"/>
                <w:color w:val="000000"/>
                <w:kern w:val="0"/>
                <w:lang w:eastAsia="en-GB"/>
              </w:rPr>
              <w:t>15</w:t>
            </w:r>
          </w:p>
        </w:tc>
      </w:tr>
      <w:tr w:rsidR="000E2A23" w:rsidRPr="000E2A23" w:rsidTr="000E2A23">
        <w:trPr>
          <w:trHeight w:val="315"/>
        </w:trPr>
        <w:tc>
          <w:tcPr>
            <w:tcW w:w="7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A23" w:rsidRPr="000E2A23" w:rsidRDefault="000E2A23" w:rsidP="000E2A23">
            <w:pPr>
              <w:spacing w:after="0" w:line="240" w:lineRule="auto"/>
              <w:ind w:firstLineChars="100" w:firstLine="241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</w:rPr>
            </w:pPr>
            <w:r w:rsidRPr="000E2A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</w:rPr>
              <w:t>Total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A23" w:rsidRPr="000E2A23" w:rsidRDefault="000E2A23" w:rsidP="000E2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</w:rPr>
            </w:pPr>
            <w:r w:rsidRPr="000E2A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</w:rPr>
              <w:t>100</w:t>
            </w:r>
          </w:p>
        </w:tc>
      </w:tr>
    </w:tbl>
    <w:p w:rsidR="00047090" w:rsidRPr="00047090" w:rsidRDefault="00047090" w:rsidP="000E2A23">
      <w:pPr>
        <w:jc w:val="both"/>
        <w:rPr>
          <w:b/>
          <w:bCs/>
        </w:rPr>
      </w:pPr>
      <w:r w:rsidRPr="00047090">
        <w:rPr>
          <w:b/>
          <w:bCs/>
        </w:rPr>
        <w:t>9. Terms of Appointment and Payment Schedule</w:t>
      </w:r>
    </w:p>
    <w:p w:rsidR="00047090" w:rsidRPr="00047090" w:rsidRDefault="00047090" w:rsidP="000E2A23">
      <w:pPr>
        <w:jc w:val="both"/>
      </w:pPr>
      <w:r w:rsidRPr="00047090">
        <w:t>A formal contract agreement will be signed with the selected individual. Payment will be made as a lump sum upon the successful submission and acceptance of the defined deliverables.</w:t>
      </w:r>
    </w:p>
    <w:p w:rsidR="00047090" w:rsidRPr="00047090" w:rsidRDefault="00047090" w:rsidP="000E2A23">
      <w:pPr>
        <w:jc w:val="both"/>
        <w:rPr>
          <w:b/>
          <w:bCs/>
        </w:rPr>
      </w:pPr>
      <w:r w:rsidRPr="00047090">
        <w:rPr>
          <w:b/>
          <w:bCs/>
        </w:rPr>
        <w:t>10. Intellectual Property Rights</w:t>
      </w:r>
    </w:p>
    <w:p w:rsidR="00047090" w:rsidRPr="00047090" w:rsidRDefault="00047090" w:rsidP="000E2A23">
      <w:pPr>
        <w:jc w:val="both"/>
      </w:pPr>
      <w:r w:rsidRPr="00047090">
        <w:t>All documents, specifications and outputs produced under this consultancy shall be the exclusive property of NARA.</w:t>
      </w:r>
    </w:p>
    <w:p w:rsidR="00047090" w:rsidRPr="00047090" w:rsidRDefault="00047090" w:rsidP="000E2A23">
      <w:pPr>
        <w:jc w:val="both"/>
      </w:pPr>
    </w:p>
    <w:p w:rsidR="00203CB4" w:rsidRDefault="00203CB4" w:rsidP="000E2A23">
      <w:pPr>
        <w:jc w:val="both"/>
      </w:pPr>
    </w:p>
    <w:sectPr w:rsidR="00203CB4" w:rsidSect="000E2A23"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skoola Pota">
    <w:panose1 w:val="020B0802040204020203"/>
    <w:charset w:val="00"/>
    <w:family w:val="swiss"/>
    <w:pitch w:val="variable"/>
    <w:sig w:usb0="800000AF" w:usb1="40002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F34AF"/>
    <w:multiLevelType w:val="multilevel"/>
    <w:tmpl w:val="4C06E14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74A6A"/>
    <w:multiLevelType w:val="multilevel"/>
    <w:tmpl w:val="F4AE4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A03AF4"/>
    <w:multiLevelType w:val="multilevel"/>
    <w:tmpl w:val="AEA23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D75809"/>
    <w:multiLevelType w:val="multilevel"/>
    <w:tmpl w:val="BEC6359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0123C7"/>
    <w:multiLevelType w:val="multilevel"/>
    <w:tmpl w:val="8474EF1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8C6C8E"/>
    <w:multiLevelType w:val="multilevel"/>
    <w:tmpl w:val="F2ECF27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0C505C"/>
    <w:multiLevelType w:val="multilevel"/>
    <w:tmpl w:val="072ED27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D2398A"/>
    <w:multiLevelType w:val="multilevel"/>
    <w:tmpl w:val="468497D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3D3899"/>
    <w:multiLevelType w:val="multilevel"/>
    <w:tmpl w:val="0464E9B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894FB1"/>
    <w:multiLevelType w:val="hybridMultilevel"/>
    <w:tmpl w:val="8E4A4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66431E"/>
    <w:multiLevelType w:val="multilevel"/>
    <w:tmpl w:val="48927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B96487"/>
    <w:multiLevelType w:val="multilevel"/>
    <w:tmpl w:val="C6D08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FF7050"/>
    <w:multiLevelType w:val="multilevel"/>
    <w:tmpl w:val="9FBEE8E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566FF8"/>
    <w:multiLevelType w:val="multilevel"/>
    <w:tmpl w:val="EDE06F5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623026"/>
    <w:multiLevelType w:val="multilevel"/>
    <w:tmpl w:val="1F485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5"/>
  </w:num>
  <w:num w:numId="5">
    <w:abstractNumId w:val="8"/>
  </w:num>
  <w:num w:numId="6">
    <w:abstractNumId w:val="3"/>
  </w:num>
  <w:num w:numId="7">
    <w:abstractNumId w:val="6"/>
  </w:num>
  <w:num w:numId="8">
    <w:abstractNumId w:val="13"/>
  </w:num>
  <w:num w:numId="9">
    <w:abstractNumId w:val="12"/>
  </w:num>
  <w:num w:numId="10">
    <w:abstractNumId w:val="11"/>
  </w:num>
  <w:num w:numId="11">
    <w:abstractNumId w:val="9"/>
  </w:num>
  <w:num w:numId="12">
    <w:abstractNumId w:val="10"/>
  </w:num>
  <w:num w:numId="13">
    <w:abstractNumId w:val="1"/>
  </w:num>
  <w:num w:numId="14">
    <w:abstractNumId w:val="2"/>
  </w:num>
  <w:num w:numId="15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6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7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8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9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0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1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2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3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4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5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6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7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8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9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0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1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2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3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4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5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47090"/>
    <w:rsid w:val="00040CF2"/>
    <w:rsid w:val="00047090"/>
    <w:rsid w:val="000E2A23"/>
    <w:rsid w:val="000F2EAD"/>
    <w:rsid w:val="000F5101"/>
    <w:rsid w:val="001671AB"/>
    <w:rsid w:val="00186FBF"/>
    <w:rsid w:val="001949CA"/>
    <w:rsid w:val="00203CB4"/>
    <w:rsid w:val="00317D46"/>
    <w:rsid w:val="0036233D"/>
    <w:rsid w:val="004064F3"/>
    <w:rsid w:val="00442984"/>
    <w:rsid w:val="00630638"/>
    <w:rsid w:val="006879A2"/>
    <w:rsid w:val="006954E3"/>
    <w:rsid w:val="00713E57"/>
    <w:rsid w:val="007D03CE"/>
    <w:rsid w:val="00975C9D"/>
    <w:rsid w:val="00A3582B"/>
    <w:rsid w:val="00A76923"/>
    <w:rsid w:val="00AF5B3F"/>
    <w:rsid w:val="00B116FA"/>
    <w:rsid w:val="00BB1033"/>
    <w:rsid w:val="00C94CE8"/>
    <w:rsid w:val="00CF5785"/>
    <w:rsid w:val="00D40B3F"/>
    <w:rsid w:val="00D85B2A"/>
    <w:rsid w:val="00E04178"/>
    <w:rsid w:val="00E162B1"/>
    <w:rsid w:val="00E166A0"/>
    <w:rsid w:val="00E227A3"/>
    <w:rsid w:val="00E7157E"/>
    <w:rsid w:val="00EF75F9"/>
    <w:rsid w:val="00FB5D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si-LK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9CA"/>
  </w:style>
  <w:style w:type="paragraph" w:styleId="Heading1">
    <w:name w:val="heading 1"/>
    <w:basedOn w:val="Normal"/>
    <w:next w:val="Normal"/>
    <w:link w:val="Heading1Char"/>
    <w:uiPriority w:val="9"/>
    <w:qFormat/>
    <w:rsid w:val="000470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70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70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70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70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70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70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70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70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70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70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70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709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709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70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70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70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70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70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70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70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70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70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70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70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709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70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709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7090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11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1085</Words>
  <Characters>6185</Characters>
  <Application>Microsoft Office Word</Application>
  <DocSecurity>0</DocSecurity>
  <Lines>51</Lines>
  <Paragraphs>14</Paragraphs>
  <ScaleCrop>false</ScaleCrop>
  <Company/>
  <LinksUpToDate>false</LinksUpToDate>
  <CharactersWithSpaces>7256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Eranga Lakmal</dc:creator>
  <cp:lastModifiedBy>Administrator</cp:lastModifiedBy>
  <cp:revision>2</cp:revision>
  <dcterms:created xsi:type="dcterms:W3CDTF">2026-07-16T10:31:00Z</dcterms:created>
  <dcterms:modified xsi:type="dcterms:W3CDTF">2026-07-16T10:31:00Z</dcterms:modified>
</cp:coreProperties>
</file>