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C4D" w:rsidRPr="00715C4D" w:rsidRDefault="00715C4D" w:rsidP="000E2A23">
      <w:pPr>
        <w:jc w:val="both"/>
        <w:rPr>
          <w:b/>
          <w:bCs/>
          <w:lang w:val="en-US"/>
        </w:rPr>
      </w:pPr>
      <w:r>
        <w:rPr>
          <w:b/>
          <w:bCs/>
          <w:lang w:val="en-US"/>
        </w:rPr>
        <w:t>P&amp;S/OCD/2026/15/RL/TEN 46</w:t>
      </w:r>
    </w:p>
    <w:p w:rsidR="00715C4D" w:rsidRDefault="00715C4D" w:rsidP="000E2A23">
      <w:pPr>
        <w:jc w:val="both"/>
        <w:rPr>
          <w:rFonts w:hint="cs"/>
          <w:b/>
          <w:bCs/>
        </w:rPr>
      </w:pPr>
    </w:p>
    <w:p w:rsidR="00047090" w:rsidRPr="00047090" w:rsidRDefault="00047090" w:rsidP="000E2A23">
      <w:pPr>
        <w:jc w:val="both"/>
        <w:rPr>
          <w:b/>
          <w:bCs/>
        </w:rPr>
      </w:pPr>
      <w:r w:rsidRPr="00047090">
        <w:rPr>
          <w:b/>
          <w:bCs/>
        </w:rPr>
        <w:t>TERMS OF REFERENCE (TOR)</w:t>
      </w:r>
    </w:p>
    <w:p w:rsidR="00047090" w:rsidRPr="00047090" w:rsidRDefault="00047090" w:rsidP="000E2A23">
      <w:pPr>
        <w:jc w:val="both"/>
      </w:pPr>
      <w:r w:rsidRPr="00047090">
        <w:rPr>
          <w:b/>
          <w:bCs/>
        </w:rPr>
        <w:t>Hiring of an Individual Consultant to Develop Technical Specifications and Procurement Documents for a Fisheries Information Service Mobile Application</w:t>
      </w:r>
    </w:p>
    <w:p w:rsidR="00047090" w:rsidRPr="00047090" w:rsidRDefault="00047090" w:rsidP="000E2A23">
      <w:pPr>
        <w:jc w:val="both"/>
        <w:rPr>
          <w:b/>
          <w:bCs/>
        </w:rPr>
      </w:pPr>
      <w:r w:rsidRPr="00047090">
        <w:rPr>
          <w:b/>
          <w:bCs/>
        </w:rPr>
        <w:t>1. Background</w:t>
      </w:r>
    </w:p>
    <w:p w:rsidR="00047090" w:rsidRPr="00047090" w:rsidRDefault="00047090" w:rsidP="000E2A23">
      <w:pPr>
        <w:jc w:val="both"/>
      </w:pPr>
      <w:r w:rsidRPr="00047090">
        <w:t xml:space="preserve">Sri Lanka’s marine fisheries sector depends heavily on timely access to accurate fishing ground advisories, weather forecasts, and marine safety alerts to improve productivity, reduce operational risks and promote sustainable fishing practices. Recent national initiatives, including the satellitebased Potential Fishing Zone (PFZ) advisory services integrated into the </w:t>
      </w:r>
      <w:r w:rsidR="00573E63">
        <w:t>‘</w:t>
      </w:r>
      <w:proofErr w:type="spellStart"/>
      <w:r w:rsidRPr="00047090">
        <w:t>Sayuru</w:t>
      </w:r>
      <w:proofErr w:type="spellEnd"/>
      <w:r w:rsidR="00573E63">
        <w:t>’</w:t>
      </w:r>
      <w:r w:rsidRPr="00047090">
        <w:t xml:space="preserve"> mobile application, have demonstrated the effectiveness of delivering realtime, locationspecific fisheries information to fishermen through digital platforms.</w:t>
      </w:r>
    </w:p>
    <w:p w:rsidR="00047090" w:rsidRPr="00047090" w:rsidRDefault="00047090" w:rsidP="000E2A23">
      <w:pPr>
        <w:jc w:val="both"/>
      </w:pPr>
      <w:r w:rsidRPr="00047090">
        <w:t>Building on these advancements, the National Aquatic Resources Research and Development Agency (NARA) intends to develop a dedicated Fisheries Information Service Mobile Application that will provide</w:t>
      </w:r>
      <w:r w:rsidR="000E2A23">
        <w:t>;</w:t>
      </w:r>
    </w:p>
    <w:p w:rsidR="00047090" w:rsidRPr="00047090" w:rsidRDefault="00047090" w:rsidP="000E2A23">
      <w:pPr>
        <w:numPr>
          <w:ilvl w:val="0"/>
          <w:numId w:val="1"/>
        </w:numPr>
        <w:jc w:val="both"/>
      </w:pPr>
      <w:r w:rsidRPr="00047090">
        <w:t xml:space="preserve">Potential Fishing Zone advisories (PFZs) </w:t>
      </w:r>
    </w:p>
    <w:p w:rsidR="00047090" w:rsidRPr="00047090" w:rsidRDefault="00047090" w:rsidP="000E2A23">
      <w:pPr>
        <w:numPr>
          <w:ilvl w:val="0"/>
          <w:numId w:val="1"/>
        </w:numPr>
        <w:jc w:val="both"/>
      </w:pPr>
      <w:r w:rsidRPr="00047090">
        <w:t xml:space="preserve">Marine Weather issued by the Department of Meteorology </w:t>
      </w:r>
    </w:p>
    <w:p w:rsidR="00047090" w:rsidRPr="00047090" w:rsidRDefault="00047090" w:rsidP="000E2A23">
      <w:pPr>
        <w:numPr>
          <w:ilvl w:val="0"/>
          <w:numId w:val="1"/>
        </w:numPr>
        <w:jc w:val="both"/>
      </w:pPr>
      <w:r w:rsidRPr="00047090">
        <w:t xml:space="preserve">Alerts issued by the Department of Meteorology (storms, tsunamis, etc.) </w:t>
      </w:r>
    </w:p>
    <w:p w:rsidR="00047090" w:rsidRPr="00047090" w:rsidRDefault="00047090" w:rsidP="000E2A23">
      <w:pPr>
        <w:numPr>
          <w:ilvl w:val="0"/>
          <w:numId w:val="1"/>
        </w:numPr>
        <w:jc w:val="both"/>
      </w:pPr>
      <w:r w:rsidRPr="00047090">
        <w:t xml:space="preserve">Ocean State Forecasts issued by NARA </w:t>
      </w:r>
    </w:p>
    <w:p w:rsidR="00047090" w:rsidRPr="00047090" w:rsidRDefault="00047090" w:rsidP="000E2A23">
      <w:pPr>
        <w:numPr>
          <w:ilvl w:val="0"/>
          <w:numId w:val="1"/>
        </w:numPr>
        <w:jc w:val="both"/>
      </w:pPr>
      <w:r w:rsidRPr="00047090">
        <w:t xml:space="preserve">Access to historical PFZs </w:t>
      </w:r>
    </w:p>
    <w:p w:rsidR="00047090" w:rsidRPr="00047090" w:rsidRDefault="00047090" w:rsidP="000E2A23">
      <w:pPr>
        <w:numPr>
          <w:ilvl w:val="0"/>
          <w:numId w:val="1"/>
        </w:numPr>
        <w:jc w:val="both"/>
      </w:pPr>
      <w:r w:rsidRPr="00047090">
        <w:t xml:space="preserve">Distance calculation from the fisherman’s current location to fishing grounds </w:t>
      </w:r>
    </w:p>
    <w:p w:rsidR="00047090" w:rsidRPr="00047090" w:rsidRDefault="00047090" w:rsidP="000E2A23">
      <w:pPr>
        <w:numPr>
          <w:ilvl w:val="0"/>
          <w:numId w:val="1"/>
        </w:numPr>
        <w:jc w:val="both"/>
      </w:pPr>
      <w:r w:rsidRPr="00047090">
        <w:t xml:space="preserve">Feedback mechanisms for fishermen </w:t>
      </w:r>
    </w:p>
    <w:p w:rsidR="00047090" w:rsidRPr="00047090" w:rsidRDefault="00047090" w:rsidP="000E2A23">
      <w:pPr>
        <w:numPr>
          <w:ilvl w:val="0"/>
          <w:numId w:val="1"/>
        </w:numPr>
        <w:jc w:val="both"/>
      </w:pPr>
      <w:r w:rsidRPr="00047090">
        <w:t xml:space="preserve">Offline and low-connectivity features </w:t>
      </w:r>
    </w:p>
    <w:p w:rsidR="00047090" w:rsidRPr="00047090" w:rsidRDefault="00047090" w:rsidP="000E2A23">
      <w:pPr>
        <w:numPr>
          <w:ilvl w:val="0"/>
          <w:numId w:val="1"/>
        </w:numPr>
        <w:jc w:val="both"/>
      </w:pPr>
      <w:r w:rsidRPr="00047090">
        <w:t xml:space="preserve">Multilingual user interfaces </w:t>
      </w:r>
    </w:p>
    <w:p w:rsidR="00047090" w:rsidRPr="00047090" w:rsidRDefault="00047090" w:rsidP="000E2A23">
      <w:pPr>
        <w:jc w:val="both"/>
      </w:pPr>
      <w:r w:rsidRPr="00047090">
        <w:t xml:space="preserve">To ensure a robust, scalable and procurementcompliant system, NARA seeks to engage a qualified </w:t>
      </w:r>
      <w:r w:rsidRPr="00047090">
        <w:rPr>
          <w:b/>
          <w:bCs/>
        </w:rPr>
        <w:t>Individual Consultant</w:t>
      </w:r>
      <w:r w:rsidRPr="00047090">
        <w:t xml:space="preserve"> to prepare detailed technical specifications, system design documents and procurementready materials for the development of this mobile application.</w:t>
      </w:r>
    </w:p>
    <w:p w:rsidR="00047090" w:rsidRPr="00047090" w:rsidRDefault="00047090" w:rsidP="000E2A23">
      <w:pPr>
        <w:jc w:val="both"/>
        <w:rPr>
          <w:b/>
          <w:bCs/>
        </w:rPr>
      </w:pPr>
      <w:r w:rsidRPr="00047090">
        <w:rPr>
          <w:b/>
          <w:bCs/>
        </w:rPr>
        <w:t>2. Objectives of the Consultancy</w:t>
      </w:r>
    </w:p>
    <w:p w:rsidR="00047090" w:rsidRPr="00047090" w:rsidRDefault="00047090" w:rsidP="000E2A23">
      <w:pPr>
        <w:jc w:val="both"/>
      </w:pPr>
      <w:r w:rsidRPr="00047090">
        <w:rPr>
          <w:b/>
          <w:bCs/>
        </w:rPr>
        <w:lastRenderedPageBreak/>
        <w:t>2.1 General Objective</w:t>
      </w:r>
      <w:r w:rsidRPr="00047090">
        <w:t xml:space="preserve"> To prepare comprehensive technical, functional and procurement specifications required to procure the development and implementation of a Fisheries Information Service Mobile Application.</w:t>
      </w:r>
    </w:p>
    <w:p w:rsidR="003900AC" w:rsidRDefault="003900AC" w:rsidP="000E2A23">
      <w:pPr>
        <w:jc w:val="both"/>
        <w:rPr>
          <w:b/>
          <w:bCs/>
        </w:rPr>
      </w:pPr>
    </w:p>
    <w:p w:rsidR="00047090" w:rsidRPr="00047090" w:rsidRDefault="00047090" w:rsidP="000E2A23">
      <w:pPr>
        <w:jc w:val="both"/>
      </w:pPr>
      <w:r w:rsidRPr="00047090">
        <w:rPr>
          <w:b/>
          <w:bCs/>
        </w:rPr>
        <w:t>2.2 Specific Objectives</w:t>
      </w:r>
    </w:p>
    <w:p w:rsidR="00047090" w:rsidRPr="00047090" w:rsidRDefault="00047090" w:rsidP="000E2A23">
      <w:pPr>
        <w:numPr>
          <w:ilvl w:val="0"/>
          <w:numId w:val="2"/>
        </w:numPr>
        <w:jc w:val="both"/>
      </w:pPr>
      <w:r w:rsidRPr="00047090">
        <w:t>To analy</w:t>
      </w:r>
      <w:r w:rsidR="000E2A23">
        <w:t>s</w:t>
      </w:r>
      <w:r w:rsidRPr="00047090">
        <w:t xml:space="preserve">e the functional and </w:t>
      </w:r>
      <w:r w:rsidR="000E2A23" w:rsidRPr="00047090">
        <w:t>non</w:t>
      </w:r>
      <w:r w:rsidR="000E2A23">
        <w:t>f</w:t>
      </w:r>
      <w:r w:rsidR="000E2A23" w:rsidRPr="00047090">
        <w:t>unctional</w:t>
      </w:r>
      <w:r w:rsidRPr="00047090">
        <w:t xml:space="preserve"> requirements of the proposed mobile application.</w:t>
      </w:r>
    </w:p>
    <w:p w:rsidR="00047090" w:rsidRPr="00047090" w:rsidRDefault="00047090" w:rsidP="000E2A23">
      <w:pPr>
        <w:numPr>
          <w:ilvl w:val="0"/>
          <w:numId w:val="2"/>
        </w:numPr>
        <w:jc w:val="both"/>
      </w:pPr>
      <w:r w:rsidRPr="00047090">
        <w:t>To define system architecture and technology standards.</w:t>
      </w:r>
    </w:p>
    <w:p w:rsidR="00047090" w:rsidRPr="00047090" w:rsidRDefault="00047090" w:rsidP="000E2A23">
      <w:pPr>
        <w:numPr>
          <w:ilvl w:val="0"/>
          <w:numId w:val="2"/>
        </w:numPr>
        <w:jc w:val="both"/>
      </w:pPr>
      <w:r w:rsidRPr="00047090">
        <w:t>To develop detailed technical specifications suitable for Sri Lanka Government procurement processes.</w:t>
      </w:r>
    </w:p>
    <w:p w:rsidR="00047090" w:rsidRPr="00047090" w:rsidRDefault="00047090" w:rsidP="000E2A23">
      <w:pPr>
        <w:numPr>
          <w:ilvl w:val="0"/>
          <w:numId w:val="2"/>
        </w:numPr>
        <w:jc w:val="both"/>
      </w:pPr>
      <w:r w:rsidRPr="00047090">
        <w:t>To prepare the Terms of Reference (TOR), technical specifications and evaluation criteria for procuring the app development vendor.</w:t>
      </w:r>
    </w:p>
    <w:p w:rsidR="00047090" w:rsidRPr="00047090" w:rsidRDefault="00047090" w:rsidP="000E2A23">
      <w:pPr>
        <w:jc w:val="both"/>
        <w:rPr>
          <w:b/>
          <w:bCs/>
        </w:rPr>
      </w:pPr>
      <w:r w:rsidRPr="00047090">
        <w:rPr>
          <w:b/>
          <w:bCs/>
        </w:rPr>
        <w:t>3. Scope of Work</w:t>
      </w:r>
    </w:p>
    <w:p w:rsidR="00047090" w:rsidRPr="00047090" w:rsidRDefault="00047090" w:rsidP="000E2A23">
      <w:pPr>
        <w:jc w:val="both"/>
      </w:pPr>
      <w:r w:rsidRPr="00047090">
        <w:t>The Individual Consultant shall perform, but not be limited to, the following tasks</w:t>
      </w:r>
      <w:r w:rsidR="000E2A23">
        <w:t>;</w:t>
      </w:r>
    </w:p>
    <w:p w:rsidR="00047090" w:rsidRPr="00047090" w:rsidRDefault="00047090" w:rsidP="000E2A23">
      <w:pPr>
        <w:jc w:val="both"/>
      </w:pPr>
      <w:r w:rsidRPr="00047090">
        <w:rPr>
          <w:b/>
          <w:bCs/>
        </w:rPr>
        <w:t>3.1 Requirement Analysis and Stakeholder Consultation</w:t>
      </w:r>
    </w:p>
    <w:p w:rsidR="00047090" w:rsidRPr="00047090" w:rsidRDefault="00047090" w:rsidP="000E2A23">
      <w:pPr>
        <w:numPr>
          <w:ilvl w:val="0"/>
          <w:numId w:val="3"/>
        </w:numPr>
        <w:jc w:val="both"/>
      </w:pPr>
      <w:r w:rsidRPr="00047090">
        <w:t>Review existing fisheries information services and mobile applications.</w:t>
      </w:r>
    </w:p>
    <w:p w:rsidR="00047090" w:rsidRPr="00047090" w:rsidRDefault="00047090" w:rsidP="000E2A23">
      <w:pPr>
        <w:numPr>
          <w:ilvl w:val="0"/>
          <w:numId w:val="3"/>
        </w:numPr>
        <w:jc w:val="both"/>
      </w:pPr>
      <w:r w:rsidRPr="00047090">
        <w:t>Conduct consultations with fisheries authorities, oceanographic/satellite data providers, fishermen, fisheries inspectors and meteorological data providers.</w:t>
      </w:r>
    </w:p>
    <w:p w:rsidR="00047090" w:rsidRPr="00047090" w:rsidRDefault="00047090" w:rsidP="000E2A23">
      <w:pPr>
        <w:numPr>
          <w:ilvl w:val="0"/>
          <w:numId w:val="3"/>
        </w:numPr>
        <w:jc w:val="both"/>
      </w:pPr>
      <w:r w:rsidRPr="00047090">
        <w:t>Identify operational, technical and user requirements.</w:t>
      </w:r>
    </w:p>
    <w:p w:rsidR="00047090" w:rsidRPr="00047090" w:rsidRDefault="00047090" w:rsidP="000E2A23">
      <w:pPr>
        <w:jc w:val="both"/>
      </w:pPr>
      <w:r w:rsidRPr="00047090">
        <w:rPr>
          <w:b/>
          <w:bCs/>
        </w:rPr>
        <w:t>3.2 Functional Specification Development</w:t>
      </w:r>
    </w:p>
    <w:p w:rsidR="00047090" w:rsidRPr="00047090" w:rsidRDefault="00047090" w:rsidP="000E2A23">
      <w:pPr>
        <w:jc w:val="both"/>
      </w:pPr>
      <w:r w:rsidRPr="00047090">
        <w:t>Prepare detailed specifications covering the following modules:</w:t>
      </w:r>
    </w:p>
    <w:p w:rsidR="00047090" w:rsidRPr="00047090" w:rsidRDefault="00047090" w:rsidP="000E2A23">
      <w:pPr>
        <w:numPr>
          <w:ilvl w:val="0"/>
          <w:numId w:val="4"/>
        </w:numPr>
        <w:jc w:val="both"/>
      </w:pPr>
      <w:r w:rsidRPr="00047090">
        <w:rPr>
          <w:b/>
          <w:bCs/>
        </w:rPr>
        <w:t>Fishing Forecast Map (PFZ) Module:</w:t>
      </w:r>
      <w:r w:rsidRPr="00047090">
        <w:t xml:space="preserve"> GISbased interactive maps, satellitederived data integration, GPS-based user location, distance calculation and map controls.</w:t>
      </w:r>
    </w:p>
    <w:p w:rsidR="00047090" w:rsidRPr="00047090" w:rsidRDefault="00047090" w:rsidP="000E2A23">
      <w:pPr>
        <w:numPr>
          <w:ilvl w:val="0"/>
          <w:numId w:val="4"/>
        </w:numPr>
        <w:jc w:val="both"/>
      </w:pPr>
      <w:r w:rsidRPr="00047090">
        <w:rPr>
          <w:b/>
          <w:bCs/>
        </w:rPr>
        <w:t>Weather and Ocean Forecast Module:</w:t>
      </w:r>
      <w:r w:rsidRPr="00047090">
        <w:t xml:space="preserve"> Locationspecific forecasts and marine warnings.</w:t>
      </w:r>
    </w:p>
    <w:p w:rsidR="00047090" w:rsidRPr="00047090" w:rsidRDefault="00047090" w:rsidP="000E2A23">
      <w:pPr>
        <w:numPr>
          <w:ilvl w:val="0"/>
          <w:numId w:val="4"/>
        </w:numPr>
        <w:jc w:val="both"/>
      </w:pPr>
      <w:r w:rsidRPr="00047090">
        <w:rPr>
          <w:b/>
          <w:bCs/>
        </w:rPr>
        <w:t>Historical Forecast Access:</w:t>
      </w:r>
      <w:r w:rsidRPr="00047090">
        <w:t xml:space="preserve"> Past PFZ maps, time-slider/calendar selection and archival standards.</w:t>
      </w:r>
    </w:p>
    <w:p w:rsidR="00047090" w:rsidRPr="00047090" w:rsidRDefault="00047090" w:rsidP="000E2A23">
      <w:pPr>
        <w:numPr>
          <w:ilvl w:val="0"/>
          <w:numId w:val="4"/>
        </w:numPr>
        <w:jc w:val="both"/>
      </w:pPr>
      <w:r w:rsidRPr="00047090">
        <w:rPr>
          <w:b/>
          <w:bCs/>
        </w:rPr>
        <w:t>Fisher Feedback and Reporting Module:</w:t>
      </w:r>
      <w:r w:rsidRPr="00047090">
        <w:t xml:space="preserve"> Submission mechanisms for catch success, location and sea conditions.</w:t>
      </w:r>
    </w:p>
    <w:p w:rsidR="00047090" w:rsidRPr="00047090" w:rsidRDefault="00047090" w:rsidP="000E2A23">
      <w:pPr>
        <w:numPr>
          <w:ilvl w:val="0"/>
          <w:numId w:val="4"/>
        </w:numPr>
        <w:jc w:val="both"/>
      </w:pPr>
      <w:r w:rsidRPr="00047090">
        <w:rPr>
          <w:b/>
          <w:bCs/>
        </w:rPr>
        <w:t>Offline and LowConnectivity Features:</w:t>
      </w:r>
      <w:r w:rsidRPr="00047090">
        <w:t xml:space="preserve"> Offline viewing and navigation aids.</w:t>
      </w:r>
    </w:p>
    <w:p w:rsidR="00047090" w:rsidRPr="00047090" w:rsidRDefault="00047090" w:rsidP="000E2A23">
      <w:pPr>
        <w:numPr>
          <w:ilvl w:val="0"/>
          <w:numId w:val="4"/>
        </w:numPr>
        <w:jc w:val="both"/>
      </w:pPr>
      <w:r w:rsidRPr="00047090">
        <w:rPr>
          <w:b/>
          <w:bCs/>
        </w:rPr>
        <w:lastRenderedPageBreak/>
        <w:t>Multilingual User Interface:</w:t>
      </w:r>
      <w:r w:rsidRPr="00047090">
        <w:t xml:space="preserve"> Sinhala, Tamil and English support tailored for low digital literacy users.</w:t>
      </w:r>
    </w:p>
    <w:p w:rsidR="003900AC" w:rsidRDefault="003900AC" w:rsidP="000E2A23">
      <w:pPr>
        <w:jc w:val="both"/>
        <w:rPr>
          <w:b/>
          <w:bCs/>
        </w:rPr>
      </w:pPr>
    </w:p>
    <w:p w:rsidR="003900AC" w:rsidRDefault="003900AC" w:rsidP="000E2A23">
      <w:pPr>
        <w:jc w:val="both"/>
        <w:rPr>
          <w:b/>
          <w:bCs/>
        </w:rPr>
      </w:pPr>
    </w:p>
    <w:p w:rsidR="00047090" w:rsidRPr="00047090" w:rsidRDefault="00047090" w:rsidP="000E2A23">
      <w:pPr>
        <w:jc w:val="both"/>
      </w:pPr>
      <w:r w:rsidRPr="00047090">
        <w:rPr>
          <w:b/>
          <w:bCs/>
        </w:rPr>
        <w:t>3.3 System Architecture and Technical Design</w:t>
      </w:r>
    </w:p>
    <w:p w:rsidR="00047090" w:rsidRPr="00047090" w:rsidRDefault="00047090" w:rsidP="000E2A23">
      <w:pPr>
        <w:numPr>
          <w:ilvl w:val="0"/>
          <w:numId w:val="5"/>
        </w:numPr>
        <w:jc w:val="both"/>
      </w:pPr>
      <w:r w:rsidRPr="00047090">
        <w:t>Define overall system architecture (mobile app, backend, APIs) and recommend the technology stack.</w:t>
      </w:r>
    </w:p>
    <w:p w:rsidR="00047090" w:rsidRPr="00047090" w:rsidRDefault="00047090" w:rsidP="000E2A23">
      <w:pPr>
        <w:numPr>
          <w:ilvl w:val="0"/>
          <w:numId w:val="5"/>
        </w:numPr>
        <w:jc w:val="both"/>
      </w:pPr>
      <w:r w:rsidRPr="00047090">
        <w:t>Define data flow, security, authentication and access control mechanisms.</w:t>
      </w:r>
    </w:p>
    <w:p w:rsidR="00047090" w:rsidRPr="00047090" w:rsidRDefault="00047090" w:rsidP="000E2A23">
      <w:pPr>
        <w:numPr>
          <w:ilvl w:val="0"/>
          <w:numId w:val="5"/>
        </w:numPr>
        <w:jc w:val="both"/>
      </w:pPr>
      <w:r w:rsidRPr="00047090">
        <w:t>Specify hosting and infrastructure requirements.</w:t>
      </w:r>
    </w:p>
    <w:p w:rsidR="00047090" w:rsidRPr="00047090" w:rsidRDefault="00047090" w:rsidP="000E2A23">
      <w:pPr>
        <w:jc w:val="both"/>
      </w:pPr>
      <w:r w:rsidRPr="00047090">
        <w:rPr>
          <w:b/>
          <w:bCs/>
        </w:rPr>
        <w:t>3.4 Data Management and Integration Specifications</w:t>
      </w:r>
    </w:p>
    <w:p w:rsidR="00047090" w:rsidRPr="00047090" w:rsidRDefault="00047090" w:rsidP="000E2A23">
      <w:pPr>
        <w:numPr>
          <w:ilvl w:val="0"/>
          <w:numId w:val="6"/>
        </w:numPr>
        <w:jc w:val="both"/>
      </w:pPr>
      <w:r w:rsidRPr="00047090">
        <w:t>Define standards for satellite, oceanographic and meteorological data ingestion, update frequency and metadata standards.</w:t>
      </w:r>
    </w:p>
    <w:p w:rsidR="00047090" w:rsidRPr="00047090" w:rsidRDefault="00047090" w:rsidP="000E2A23">
      <w:pPr>
        <w:jc w:val="both"/>
      </w:pPr>
      <w:r w:rsidRPr="00047090">
        <w:rPr>
          <w:b/>
          <w:bCs/>
        </w:rPr>
        <w:t>3.5 Non-Functional Requirements</w:t>
      </w:r>
    </w:p>
    <w:p w:rsidR="00047090" w:rsidRPr="00047090" w:rsidRDefault="00047090" w:rsidP="000E2A23">
      <w:pPr>
        <w:numPr>
          <w:ilvl w:val="0"/>
          <w:numId w:val="7"/>
        </w:numPr>
        <w:jc w:val="both"/>
      </w:pPr>
      <w:r w:rsidRPr="00047090">
        <w:t>Performance, scalability, availability, security, usability and compliance with national ICT policies.</w:t>
      </w:r>
    </w:p>
    <w:p w:rsidR="00047090" w:rsidRPr="00047090" w:rsidRDefault="00047090" w:rsidP="000E2A23">
      <w:pPr>
        <w:jc w:val="both"/>
      </w:pPr>
      <w:r w:rsidRPr="00047090">
        <w:rPr>
          <w:b/>
          <w:bCs/>
        </w:rPr>
        <w:t>3.6 Procurement Documentation Preparation</w:t>
      </w:r>
    </w:p>
    <w:p w:rsidR="00047090" w:rsidRPr="00047090" w:rsidRDefault="00047090" w:rsidP="000E2A23">
      <w:pPr>
        <w:jc w:val="both"/>
      </w:pPr>
      <w:r w:rsidRPr="00047090">
        <w:t>Prepare documents in line with government procurement guidelines</w:t>
      </w:r>
      <w:r w:rsidR="000E2A23">
        <w:t xml:space="preserve"> and institutional capacities should be considered.</w:t>
      </w:r>
    </w:p>
    <w:p w:rsidR="00047090" w:rsidRPr="00047090" w:rsidRDefault="00047090" w:rsidP="000E2A23">
      <w:pPr>
        <w:numPr>
          <w:ilvl w:val="0"/>
          <w:numId w:val="8"/>
        </w:numPr>
        <w:jc w:val="both"/>
      </w:pPr>
      <w:r w:rsidRPr="00047090">
        <w:t>Detailed Technical Specifications.</w:t>
      </w:r>
    </w:p>
    <w:p w:rsidR="00047090" w:rsidRPr="00047090" w:rsidRDefault="00047090" w:rsidP="000E2A23">
      <w:pPr>
        <w:numPr>
          <w:ilvl w:val="0"/>
          <w:numId w:val="8"/>
        </w:numPr>
        <w:jc w:val="both"/>
      </w:pPr>
      <w:r w:rsidRPr="00047090">
        <w:t>Draft TOR for App Development Vendor.</w:t>
      </w:r>
    </w:p>
    <w:p w:rsidR="00047090" w:rsidRDefault="00047090" w:rsidP="000E2A23">
      <w:pPr>
        <w:numPr>
          <w:ilvl w:val="0"/>
          <w:numId w:val="8"/>
        </w:numPr>
        <w:jc w:val="both"/>
      </w:pPr>
      <w:r w:rsidRPr="00047090">
        <w:t>Deliverables, milestone definitions and evaluation criteria.</w:t>
      </w:r>
    </w:p>
    <w:p w:rsidR="000E2A23" w:rsidRPr="00047090" w:rsidRDefault="000E2A23" w:rsidP="000E2A23">
      <w:pPr>
        <w:numPr>
          <w:ilvl w:val="0"/>
          <w:numId w:val="8"/>
        </w:numPr>
        <w:jc w:val="both"/>
      </w:pPr>
      <w:r>
        <w:t>Application development budget forecast.</w:t>
      </w:r>
    </w:p>
    <w:p w:rsidR="00047090" w:rsidRPr="00047090" w:rsidRDefault="00047090" w:rsidP="000E2A23">
      <w:pPr>
        <w:jc w:val="both"/>
        <w:rPr>
          <w:b/>
          <w:bCs/>
        </w:rPr>
      </w:pPr>
      <w:r w:rsidRPr="00047090">
        <w:rPr>
          <w:b/>
          <w:bCs/>
        </w:rPr>
        <w:t>4. Deliverables</w:t>
      </w:r>
    </w:p>
    <w:p w:rsidR="00047090" w:rsidRPr="00047090" w:rsidRDefault="00047090" w:rsidP="000E2A23">
      <w:pPr>
        <w:jc w:val="both"/>
      </w:pPr>
      <w:r w:rsidRPr="00047090">
        <w:t>The Consultant shall submit soft copies of all documents in editable formats (e.g., MS Word, Times New Roman, size 12):</w:t>
      </w:r>
    </w:p>
    <w:p w:rsidR="00047090" w:rsidRPr="00047090" w:rsidRDefault="00047090" w:rsidP="000E2A23">
      <w:pPr>
        <w:numPr>
          <w:ilvl w:val="0"/>
          <w:numId w:val="9"/>
        </w:numPr>
        <w:jc w:val="both"/>
      </w:pPr>
      <w:r w:rsidRPr="00047090">
        <w:t xml:space="preserve">Inception Report </w:t>
      </w:r>
    </w:p>
    <w:p w:rsidR="00047090" w:rsidRPr="00047090" w:rsidRDefault="00047090" w:rsidP="000E2A23">
      <w:pPr>
        <w:numPr>
          <w:ilvl w:val="0"/>
          <w:numId w:val="9"/>
        </w:numPr>
        <w:jc w:val="both"/>
      </w:pPr>
      <w:r w:rsidRPr="00047090">
        <w:t xml:space="preserve">Stakeholder Consultation and Requirement Analysis Report </w:t>
      </w:r>
    </w:p>
    <w:p w:rsidR="00047090" w:rsidRPr="00047090" w:rsidRDefault="00047090" w:rsidP="000E2A23">
      <w:pPr>
        <w:numPr>
          <w:ilvl w:val="0"/>
          <w:numId w:val="9"/>
        </w:numPr>
        <w:jc w:val="both"/>
      </w:pPr>
      <w:r w:rsidRPr="00047090">
        <w:t xml:space="preserve">Functional Requirements Specification (FRS) </w:t>
      </w:r>
    </w:p>
    <w:p w:rsidR="00047090" w:rsidRPr="00047090" w:rsidRDefault="00047090" w:rsidP="000E2A23">
      <w:pPr>
        <w:numPr>
          <w:ilvl w:val="0"/>
          <w:numId w:val="9"/>
        </w:numPr>
        <w:jc w:val="both"/>
      </w:pPr>
      <w:r w:rsidRPr="00047090">
        <w:lastRenderedPageBreak/>
        <w:t xml:space="preserve">System Architecture and Technical Design Document </w:t>
      </w:r>
    </w:p>
    <w:p w:rsidR="00047090" w:rsidRPr="00047090" w:rsidRDefault="00047090" w:rsidP="000E2A23">
      <w:pPr>
        <w:numPr>
          <w:ilvl w:val="0"/>
          <w:numId w:val="9"/>
        </w:numPr>
        <w:jc w:val="both"/>
      </w:pPr>
      <w:r w:rsidRPr="00047090">
        <w:t xml:space="preserve">Detailed Technical Specifications (Procurementready) </w:t>
      </w:r>
    </w:p>
    <w:p w:rsidR="00047090" w:rsidRPr="00047090" w:rsidRDefault="00047090" w:rsidP="000E2A23">
      <w:pPr>
        <w:numPr>
          <w:ilvl w:val="0"/>
          <w:numId w:val="9"/>
        </w:numPr>
        <w:jc w:val="both"/>
      </w:pPr>
      <w:r w:rsidRPr="00047090">
        <w:t xml:space="preserve">Draft TOR and Evaluation Criteria for App Development Procurement </w:t>
      </w:r>
    </w:p>
    <w:p w:rsidR="003900AC" w:rsidRDefault="003900AC" w:rsidP="000E2A23">
      <w:pPr>
        <w:jc w:val="both"/>
        <w:rPr>
          <w:b/>
          <w:bCs/>
        </w:rPr>
      </w:pPr>
    </w:p>
    <w:p w:rsidR="00047090" w:rsidRPr="00047090" w:rsidRDefault="00047090" w:rsidP="000E2A23">
      <w:pPr>
        <w:jc w:val="both"/>
        <w:rPr>
          <w:b/>
          <w:bCs/>
        </w:rPr>
      </w:pPr>
      <w:r w:rsidRPr="00047090">
        <w:rPr>
          <w:b/>
          <w:bCs/>
        </w:rPr>
        <w:t>5. Duration of the Assignment</w:t>
      </w:r>
    </w:p>
    <w:p w:rsidR="00047090" w:rsidRPr="00047090" w:rsidRDefault="00047090" w:rsidP="000E2A23">
      <w:pPr>
        <w:jc w:val="both"/>
      </w:pPr>
      <w:r w:rsidRPr="00047090">
        <w:t xml:space="preserve">The consultancy shall be completed within </w:t>
      </w:r>
      <w:r w:rsidR="009D26EA" w:rsidRPr="003900AC">
        <w:rPr>
          <w:b/>
          <w:bCs/>
        </w:rPr>
        <w:t>6</w:t>
      </w:r>
      <w:r w:rsidRPr="003900AC">
        <w:rPr>
          <w:b/>
          <w:bCs/>
        </w:rPr>
        <w:t xml:space="preserve"> weeks</w:t>
      </w:r>
      <w:r w:rsidRPr="00047090">
        <w:t xml:space="preserve"> from the contract commencement date.</w:t>
      </w:r>
    </w:p>
    <w:p w:rsidR="00047090" w:rsidRPr="00047090" w:rsidRDefault="00047090" w:rsidP="000E2A23">
      <w:pPr>
        <w:jc w:val="both"/>
        <w:rPr>
          <w:b/>
          <w:bCs/>
        </w:rPr>
      </w:pPr>
      <w:r w:rsidRPr="00047090">
        <w:rPr>
          <w:b/>
          <w:bCs/>
        </w:rPr>
        <w:t>6. Client Inputs</w:t>
      </w:r>
    </w:p>
    <w:p w:rsidR="00047090" w:rsidRPr="00047090" w:rsidRDefault="00047090" w:rsidP="000E2A23">
      <w:pPr>
        <w:jc w:val="both"/>
      </w:pPr>
      <w:r w:rsidRPr="00047090">
        <w:t>NARA will provide access to existing fisheries workflows, available datasets, institutional guidelines and technical focal points for coordination.</w:t>
      </w:r>
      <w:r w:rsidR="000E2A23">
        <w:t xml:space="preserve"> In addition to that NARA will arrange the relevant stakeholder meetings with individual consultant.</w:t>
      </w:r>
    </w:p>
    <w:p w:rsidR="00047090" w:rsidRPr="00047090" w:rsidRDefault="00047090" w:rsidP="000E2A23">
      <w:pPr>
        <w:jc w:val="both"/>
        <w:rPr>
          <w:b/>
          <w:bCs/>
        </w:rPr>
      </w:pPr>
      <w:r w:rsidRPr="00047090">
        <w:rPr>
          <w:b/>
          <w:bCs/>
        </w:rPr>
        <w:t>7. Consultant Qualifications</w:t>
      </w:r>
    </w:p>
    <w:p w:rsidR="00047090" w:rsidRPr="00047090" w:rsidRDefault="00047090" w:rsidP="000E2A23">
      <w:pPr>
        <w:jc w:val="both"/>
      </w:pPr>
      <w:r w:rsidRPr="00047090">
        <w:t>The Individual Consultant shall possess:</w:t>
      </w:r>
    </w:p>
    <w:p w:rsidR="00047090" w:rsidRDefault="00047090" w:rsidP="000E2A23">
      <w:pPr>
        <w:numPr>
          <w:ilvl w:val="0"/>
          <w:numId w:val="10"/>
        </w:numPr>
        <w:jc w:val="both"/>
      </w:pPr>
      <w:r w:rsidRPr="00047090">
        <w:t>A Bachelor’s degree in Computer Science, Information Technology, Software Engineering or a related field.</w:t>
      </w:r>
    </w:p>
    <w:p w:rsidR="000E2A23" w:rsidRPr="000E2A23" w:rsidRDefault="000E2A23" w:rsidP="000E2A23">
      <w:pPr>
        <w:pStyle w:val="ListParagraph"/>
        <w:numPr>
          <w:ilvl w:val="0"/>
          <w:numId w:val="10"/>
        </w:numPr>
      </w:pPr>
      <w:r w:rsidRPr="000E2A23">
        <w:t xml:space="preserve">A </w:t>
      </w:r>
      <w:r>
        <w:t>Master</w:t>
      </w:r>
      <w:r w:rsidRPr="000E2A23">
        <w:t>’s degree or higher in Computer Science, Information Technology, Software Engineering or a related field.</w:t>
      </w:r>
    </w:p>
    <w:p w:rsidR="00047090" w:rsidRPr="00047090" w:rsidRDefault="00047090" w:rsidP="000E2A23">
      <w:pPr>
        <w:numPr>
          <w:ilvl w:val="0"/>
          <w:numId w:val="10"/>
        </w:numPr>
        <w:jc w:val="both"/>
      </w:pPr>
      <w:r w:rsidRPr="00047090">
        <w:t xml:space="preserve">A minimum of </w:t>
      </w:r>
      <w:r w:rsidRPr="00047090">
        <w:rPr>
          <w:b/>
          <w:bCs/>
        </w:rPr>
        <w:t>5 years of experience</w:t>
      </w:r>
      <w:r w:rsidRPr="00047090">
        <w:t xml:space="preserve"> in ICT system design or digital platforms.</w:t>
      </w:r>
    </w:p>
    <w:p w:rsidR="00047090" w:rsidRPr="00047090" w:rsidRDefault="00047090" w:rsidP="000E2A23">
      <w:pPr>
        <w:numPr>
          <w:ilvl w:val="0"/>
          <w:numId w:val="10"/>
        </w:numPr>
        <w:jc w:val="both"/>
      </w:pPr>
      <w:r w:rsidRPr="00047090">
        <w:t>Proven individual experience in mobile application specification and system architecture design.</w:t>
      </w:r>
    </w:p>
    <w:p w:rsidR="00047090" w:rsidRPr="00047090" w:rsidRDefault="00047090" w:rsidP="000E2A23">
      <w:pPr>
        <w:numPr>
          <w:ilvl w:val="0"/>
          <w:numId w:val="10"/>
        </w:numPr>
        <w:jc w:val="both"/>
      </w:pPr>
      <w:r w:rsidRPr="00047090">
        <w:t xml:space="preserve">Experience in government procurement </w:t>
      </w:r>
      <w:r w:rsidR="000E2A23">
        <w:t>procedures</w:t>
      </w:r>
      <w:r w:rsidRPr="00047090">
        <w:t>.</w:t>
      </w:r>
    </w:p>
    <w:p w:rsidR="00047090" w:rsidRPr="003900AC" w:rsidRDefault="00047090" w:rsidP="000E2A23">
      <w:pPr>
        <w:numPr>
          <w:ilvl w:val="0"/>
          <w:numId w:val="10"/>
        </w:numPr>
        <w:jc w:val="both"/>
      </w:pPr>
      <w:r w:rsidRPr="003900AC">
        <w:t>Familiarity with GIS, remote sensing or mapbased maritime/environmental information systems is highly desirable.</w:t>
      </w:r>
    </w:p>
    <w:p w:rsidR="00047090" w:rsidRPr="00047090" w:rsidRDefault="00047090" w:rsidP="000E2A23">
      <w:pPr>
        <w:jc w:val="both"/>
        <w:rPr>
          <w:b/>
          <w:bCs/>
        </w:rPr>
      </w:pPr>
      <w:r w:rsidRPr="00047090">
        <w:rPr>
          <w:b/>
          <w:bCs/>
        </w:rPr>
        <w:t>8. Evaluation Criteria for the Individual Consultant</w:t>
      </w:r>
    </w:p>
    <w:p w:rsidR="000E2A23" w:rsidRPr="00047090" w:rsidRDefault="00047090" w:rsidP="000E2A23">
      <w:pPr>
        <w:jc w:val="both"/>
      </w:pPr>
      <w:r w:rsidRPr="00047090">
        <w:t>In accordance with procurement guidelines for individual experts, candidates will be evaluated based on their personal qualifications and capacity to execute the assignment.</w:t>
      </w:r>
      <w:r w:rsidR="000E2A23" w:rsidRPr="00047090">
        <w:rPr>
          <w:i/>
          <w:iCs/>
        </w:rPr>
        <w:t>Minimum qualifying score: 70 points.</w:t>
      </w:r>
    </w:p>
    <w:tbl>
      <w:tblPr>
        <w:tblW w:w="8900" w:type="dxa"/>
        <w:tblLook w:val="04A0"/>
      </w:tblPr>
      <w:tblGrid>
        <w:gridCol w:w="7480"/>
        <w:gridCol w:w="1420"/>
      </w:tblGrid>
      <w:tr w:rsidR="000E2A23" w:rsidRPr="000E2A23" w:rsidTr="000E2A23">
        <w:trPr>
          <w:trHeight w:val="315"/>
        </w:trPr>
        <w:tc>
          <w:tcPr>
            <w:tcW w:w="7480" w:type="dxa"/>
            <w:tcBorders>
              <w:top w:val="single" w:sz="4" w:space="0" w:color="auto"/>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Evaluation Criteria</w:t>
            </w:r>
          </w:p>
        </w:tc>
        <w:tc>
          <w:tcPr>
            <w:tcW w:w="1420" w:type="dxa"/>
            <w:tcBorders>
              <w:top w:val="single" w:sz="4" w:space="0" w:color="auto"/>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Max Points</w:t>
            </w:r>
          </w:p>
        </w:tc>
      </w:tr>
      <w:tr w:rsidR="000E2A23" w:rsidRPr="000E2A23" w:rsidTr="000E2A23">
        <w:trPr>
          <w:trHeight w:val="315"/>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firstLineChars="100" w:firstLine="241"/>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1. General Qualifications</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 </w:t>
            </w:r>
          </w:p>
        </w:tc>
      </w:tr>
      <w:tr w:rsidR="000E2A23" w:rsidRPr="000E2A23" w:rsidTr="000E2A23">
        <w:trPr>
          <w:trHeight w:val="630"/>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left="420"/>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Academic background, general ICT education, and total years of professional experience.</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25</w:t>
            </w:r>
          </w:p>
        </w:tc>
      </w:tr>
      <w:tr w:rsidR="000E2A23" w:rsidRPr="000E2A23" w:rsidTr="000E2A23">
        <w:trPr>
          <w:trHeight w:val="315"/>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firstLineChars="100" w:firstLine="241"/>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lastRenderedPageBreak/>
              <w:t>2. Adequacy for the Assignment</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 </w:t>
            </w:r>
          </w:p>
        </w:tc>
      </w:tr>
      <w:tr w:rsidR="000E2A23" w:rsidRPr="000E2A23" w:rsidTr="000E2A23">
        <w:trPr>
          <w:trHeight w:val="630"/>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left="420"/>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 xml:space="preserve">2.1 Experience in </w:t>
            </w:r>
            <w:r>
              <w:rPr>
                <w:rFonts w:ascii="Calibri" w:eastAsia="Times New Roman" w:hAnsi="Calibri" w:cs="Calibri"/>
                <w:color w:val="000000"/>
                <w:kern w:val="0"/>
                <w:lang w:eastAsia="en-GB"/>
              </w:rPr>
              <w:t>government procurement procedures</w:t>
            </w:r>
            <w:r w:rsidRPr="000E2A23">
              <w:rPr>
                <w:rFonts w:ascii="Calibri" w:eastAsia="Times New Roman" w:hAnsi="Calibri" w:cs="Calibri"/>
                <w:color w:val="000000"/>
                <w:kern w:val="0"/>
                <w:lang w:eastAsia="en-GB"/>
              </w:rPr>
              <w:t>.</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2</w:t>
            </w:r>
            <w:r>
              <w:rPr>
                <w:rFonts w:ascii="Calibri" w:eastAsia="Times New Roman" w:hAnsi="Calibri" w:cs="Calibri"/>
                <w:color w:val="000000"/>
                <w:kern w:val="0"/>
                <w:lang w:eastAsia="en-GB"/>
              </w:rPr>
              <w:t>0</w:t>
            </w:r>
          </w:p>
        </w:tc>
      </w:tr>
      <w:tr w:rsidR="000E2A23" w:rsidRPr="000E2A23" w:rsidTr="000E2A23">
        <w:trPr>
          <w:trHeight w:val="630"/>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left="420"/>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 xml:space="preserve">2.2 Experience in system architecture design for mobile applications and APIs. </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2</w:t>
            </w:r>
            <w:r>
              <w:rPr>
                <w:rFonts w:ascii="Calibri" w:eastAsia="Times New Roman" w:hAnsi="Calibri" w:cs="Calibri"/>
                <w:color w:val="000000"/>
                <w:kern w:val="0"/>
                <w:lang w:eastAsia="en-GB"/>
              </w:rPr>
              <w:t>5</w:t>
            </w:r>
          </w:p>
        </w:tc>
      </w:tr>
      <w:tr w:rsidR="000E2A23" w:rsidRPr="000E2A23" w:rsidTr="000E2A23">
        <w:trPr>
          <w:trHeight w:val="630"/>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left="420"/>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 xml:space="preserve">2.3 Demonstrated ability to translate operational needs (e.g., offline functionality, multilingual UI) into technical specifications. </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15</w:t>
            </w:r>
          </w:p>
        </w:tc>
      </w:tr>
      <w:tr w:rsidR="000E2A23" w:rsidRPr="000E2A23" w:rsidTr="000E2A23">
        <w:trPr>
          <w:trHeight w:val="315"/>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firstLineChars="100" w:firstLine="241"/>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3. Sector Specific Experience</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 </w:t>
            </w:r>
          </w:p>
        </w:tc>
      </w:tr>
      <w:tr w:rsidR="000E2A23" w:rsidRPr="000E2A23" w:rsidTr="000E2A23">
        <w:trPr>
          <w:trHeight w:val="630"/>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left="420"/>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Prior work involving GIS, fisheries, meteorological, or maritime information systems.</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color w:val="000000"/>
                <w:kern w:val="0"/>
                <w:lang w:eastAsia="en-GB"/>
              </w:rPr>
            </w:pPr>
            <w:r w:rsidRPr="000E2A23">
              <w:rPr>
                <w:rFonts w:ascii="Calibri" w:eastAsia="Times New Roman" w:hAnsi="Calibri" w:cs="Calibri"/>
                <w:color w:val="000000"/>
                <w:kern w:val="0"/>
                <w:lang w:eastAsia="en-GB"/>
              </w:rPr>
              <w:t>15</w:t>
            </w:r>
          </w:p>
        </w:tc>
      </w:tr>
      <w:tr w:rsidR="000E2A23" w:rsidRPr="000E2A23" w:rsidTr="000E2A23">
        <w:trPr>
          <w:trHeight w:val="315"/>
        </w:trPr>
        <w:tc>
          <w:tcPr>
            <w:tcW w:w="7480" w:type="dxa"/>
            <w:tcBorders>
              <w:top w:val="nil"/>
              <w:left w:val="single" w:sz="4" w:space="0" w:color="auto"/>
              <w:bottom w:val="single" w:sz="4" w:space="0" w:color="auto"/>
              <w:right w:val="single" w:sz="4" w:space="0" w:color="auto"/>
            </w:tcBorders>
            <w:vAlign w:val="center"/>
            <w:hideMark/>
          </w:tcPr>
          <w:p w:rsidR="000E2A23" w:rsidRPr="000E2A23" w:rsidRDefault="000E2A23" w:rsidP="000E2A23">
            <w:pPr>
              <w:spacing w:after="0" w:line="240" w:lineRule="auto"/>
              <w:ind w:firstLineChars="100" w:firstLine="241"/>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Total</w:t>
            </w:r>
          </w:p>
        </w:tc>
        <w:tc>
          <w:tcPr>
            <w:tcW w:w="1420" w:type="dxa"/>
            <w:tcBorders>
              <w:top w:val="nil"/>
              <w:left w:val="nil"/>
              <w:bottom w:val="single" w:sz="4" w:space="0" w:color="auto"/>
              <w:right w:val="single" w:sz="4" w:space="0" w:color="auto"/>
            </w:tcBorders>
            <w:vAlign w:val="center"/>
            <w:hideMark/>
          </w:tcPr>
          <w:p w:rsidR="000E2A23" w:rsidRPr="000E2A23" w:rsidRDefault="000E2A23" w:rsidP="000E2A23">
            <w:pPr>
              <w:spacing w:after="0" w:line="240" w:lineRule="auto"/>
              <w:jc w:val="center"/>
              <w:rPr>
                <w:rFonts w:ascii="Calibri" w:eastAsia="Times New Roman" w:hAnsi="Calibri" w:cs="Calibri"/>
                <w:b/>
                <w:bCs/>
                <w:color w:val="000000"/>
                <w:kern w:val="0"/>
                <w:lang w:eastAsia="en-GB"/>
              </w:rPr>
            </w:pPr>
            <w:r w:rsidRPr="000E2A23">
              <w:rPr>
                <w:rFonts w:ascii="Calibri" w:eastAsia="Times New Roman" w:hAnsi="Calibri" w:cs="Calibri"/>
                <w:b/>
                <w:bCs/>
                <w:color w:val="000000"/>
                <w:kern w:val="0"/>
                <w:lang w:eastAsia="en-GB"/>
              </w:rPr>
              <w:t>100</w:t>
            </w:r>
          </w:p>
        </w:tc>
      </w:tr>
    </w:tbl>
    <w:p w:rsidR="00047090" w:rsidRPr="00047090" w:rsidRDefault="00047090" w:rsidP="000E2A23">
      <w:pPr>
        <w:jc w:val="both"/>
        <w:rPr>
          <w:b/>
          <w:bCs/>
        </w:rPr>
      </w:pPr>
      <w:r w:rsidRPr="00047090">
        <w:rPr>
          <w:b/>
          <w:bCs/>
        </w:rPr>
        <w:t>9. Terms of Appointment and Payment Schedule</w:t>
      </w:r>
    </w:p>
    <w:p w:rsidR="00047090" w:rsidRPr="00047090" w:rsidRDefault="00047090" w:rsidP="000E2A23">
      <w:pPr>
        <w:jc w:val="both"/>
      </w:pPr>
      <w:r w:rsidRPr="00047090">
        <w:t>A formal contract agreement will be signed with the selected individual. Payment will be made as a lump sum upon the successful submission and acceptance of the defined deliverables.</w:t>
      </w:r>
    </w:p>
    <w:p w:rsidR="00047090" w:rsidRPr="00047090" w:rsidRDefault="00047090" w:rsidP="000E2A23">
      <w:pPr>
        <w:jc w:val="both"/>
        <w:rPr>
          <w:b/>
          <w:bCs/>
        </w:rPr>
      </w:pPr>
      <w:r w:rsidRPr="00047090">
        <w:rPr>
          <w:b/>
          <w:bCs/>
        </w:rPr>
        <w:t>10. Intellectual Property Rights</w:t>
      </w:r>
    </w:p>
    <w:p w:rsidR="00047090" w:rsidRPr="00047090" w:rsidRDefault="00047090" w:rsidP="000E2A23">
      <w:pPr>
        <w:jc w:val="both"/>
      </w:pPr>
      <w:r w:rsidRPr="00047090">
        <w:t>All documents, specifications and outputs produced under this consultancy shall be the exclusive property of NARA.</w:t>
      </w:r>
    </w:p>
    <w:p w:rsidR="00047090" w:rsidRPr="00047090" w:rsidRDefault="00047090" w:rsidP="000E2A23">
      <w:pPr>
        <w:jc w:val="both"/>
      </w:pPr>
    </w:p>
    <w:p w:rsidR="00203CB4" w:rsidRDefault="00203CB4" w:rsidP="000E2A23">
      <w:pPr>
        <w:jc w:val="both"/>
      </w:pPr>
    </w:p>
    <w:sectPr w:rsidR="00203CB4" w:rsidSect="000E2A23">
      <w:pgSz w:w="12240" w:h="15840"/>
      <w:pgMar w:top="144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skoola Pota">
    <w:panose1 w:val="020B0802040204020203"/>
    <w:charset w:val="00"/>
    <w:family w:val="swiss"/>
    <w:pitch w:val="variable"/>
    <w:sig w:usb0="800000AF" w:usb1="4000204A" w:usb2="000002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34AF"/>
    <w:multiLevelType w:val="multilevel"/>
    <w:tmpl w:val="4C06E1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D75809"/>
    <w:multiLevelType w:val="multilevel"/>
    <w:tmpl w:val="BEC635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123C7"/>
    <w:multiLevelType w:val="multilevel"/>
    <w:tmpl w:val="8474E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8C6C8E"/>
    <w:multiLevelType w:val="multilevel"/>
    <w:tmpl w:val="F2ECF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0C505C"/>
    <w:multiLevelType w:val="multilevel"/>
    <w:tmpl w:val="072ED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D2398A"/>
    <w:multiLevelType w:val="multilevel"/>
    <w:tmpl w:val="46849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3D3899"/>
    <w:multiLevelType w:val="multilevel"/>
    <w:tmpl w:val="0464E9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B96487"/>
    <w:multiLevelType w:val="multilevel"/>
    <w:tmpl w:val="C6D0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FF7050"/>
    <w:multiLevelType w:val="multilevel"/>
    <w:tmpl w:val="9FBEE8E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566FF8"/>
    <w:multiLevelType w:val="multilevel"/>
    <w:tmpl w:val="EDE06F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3"/>
  </w:num>
  <w:num w:numId="5">
    <w:abstractNumId w:val="6"/>
  </w:num>
  <w:num w:numId="6">
    <w:abstractNumId w:val="1"/>
  </w:num>
  <w:num w:numId="7">
    <w:abstractNumId w:val="4"/>
  </w:num>
  <w:num w:numId="8">
    <w:abstractNumId w:val="9"/>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7090"/>
    <w:rsid w:val="00047090"/>
    <w:rsid w:val="000E2A23"/>
    <w:rsid w:val="00203CB4"/>
    <w:rsid w:val="00317D46"/>
    <w:rsid w:val="003900AC"/>
    <w:rsid w:val="00435D1A"/>
    <w:rsid w:val="00442984"/>
    <w:rsid w:val="00485C5B"/>
    <w:rsid w:val="004E1E0E"/>
    <w:rsid w:val="00573E63"/>
    <w:rsid w:val="00715C4D"/>
    <w:rsid w:val="009602F9"/>
    <w:rsid w:val="009D26EA"/>
    <w:rsid w:val="00A244C8"/>
    <w:rsid w:val="00B94AC2"/>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si-LK"/>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1A"/>
  </w:style>
  <w:style w:type="paragraph" w:styleId="Heading1">
    <w:name w:val="heading 1"/>
    <w:basedOn w:val="Normal"/>
    <w:next w:val="Normal"/>
    <w:link w:val="Heading1Char"/>
    <w:uiPriority w:val="9"/>
    <w:qFormat/>
    <w:rsid w:val="000470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0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0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0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0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0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0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0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0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0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0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0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0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0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090"/>
    <w:rPr>
      <w:rFonts w:eastAsiaTheme="majorEastAsia" w:cstheme="majorBidi"/>
      <w:color w:val="272727" w:themeColor="text1" w:themeTint="D8"/>
    </w:rPr>
  </w:style>
  <w:style w:type="paragraph" w:styleId="Title">
    <w:name w:val="Title"/>
    <w:basedOn w:val="Normal"/>
    <w:next w:val="Normal"/>
    <w:link w:val="TitleChar"/>
    <w:uiPriority w:val="10"/>
    <w:qFormat/>
    <w:rsid w:val="00047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0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090"/>
    <w:pPr>
      <w:spacing w:before="160"/>
      <w:jc w:val="center"/>
    </w:pPr>
    <w:rPr>
      <w:i/>
      <w:iCs/>
      <w:color w:val="404040" w:themeColor="text1" w:themeTint="BF"/>
    </w:rPr>
  </w:style>
  <w:style w:type="character" w:customStyle="1" w:styleId="QuoteChar">
    <w:name w:val="Quote Char"/>
    <w:basedOn w:val="DefaultParagraphFont"/>
    <w:link w:val="Quote"/>
    <w:uiPriority w:val="29"/>
    <w:rsid w:val="00047090"/>
    <w:rPr>
      <w:i/>
      <w:iCs/>
      <w:color w:val="404040" w:themeColor="text1" w:themeTint="BF"/>
    </w:rPr>
  </w:style>
  <w:style w:type="paragraph" w:styleId="ListParagraph">
    <w:name w:val="List Paragraph"/>
    <w:basedOn w:val="Normal"/>
    <w:uiPriority w:val="34"/>
    <w:qFormat/>
    <w:rsid w:val="00047090"/>
    <w:pPr>
      <w:ind w:left="720"/>
      <w:contextualSpacing/>
    </w:pPr>
  </w:style>
  <w:style w:type="character" w:styleId="IntenseEmphasis">
    <w:name w:val="Intense Emphasis"/>
    <w:basedOn w:val="DefaultParagraphFont"/>
    <w:uiPriority w:val="21"/>
    <w:qFormat/>
    <w:rsid w:val="00047090"/>
    <w:rPr>
      <w:i/>
      <w:iCs/>
      <w:color w:val="2F5496" w:themeColor="accent1" w:themeShade="BF"/>
    </w:rPr>
  </w:style>
  <w:style w:type="paragraph" w:styleId="IntenseQuote">
    <w:name w:val="Intense Quote"/>
    <w:basedOn w:val="Normal"/>
    <w:next w:val="Normal"/>
    <w:link w:val="IntenseQuoteChar"/>
    <w:uiPriority w:val="30"/>
    <w:qFormat/>
    <w:rsid w:val="000470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090"/>
    <w:rPr>
      <w:i/>
      <w:iCs/>
      <w:color w:val="2F5496" w:themeColor="accent1" w:themeShade="BF"/>
    </w:rPr>
  </w:style>
  <w:style w:type="character" w:styleId="IntenseReference">
    <w:name w:val="Intense Reference"/>
    <w:basedOn w:val="DefaultParagraphFont"/>
    <w:uiPriority w:val="32"/>
    <w:qFormat/>
    <w:rsid w:val="00047090"/>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1053</Words>
  <Characters>6006</Characters>
  <Application>Microsoft Office Word</Application>
  <DocSecurity>0</DocSecurity>
  <Lines>50</Lines>
  <Paragraphs>14</Paragraphs>
  <ScaleCrop>false</ScaleCrop>
  <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Eranga Lakmal</dc:creator>
  <cp:lastModifiedBy>Administrator</cp:lastModifiedBy>
  <cp:revision>2</cp:revision>
  <dcterms:created xsi:type="dcterms:W3CDTF">2026-07-16T10:29:00Z</dcterms:created>
  <dcterms:modified xsi:type="dcterms:W3CDTF">2026-07-16T10:29:00Z</dcterms:modified>
</cp:coreProperties>
</file>